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BFB2" w14:textId="46610766" w:rsidR="00200172" w:rsidRDefault="00200172" w:rsidP="008C3324">
      <w:r>
        <w:t xml:space="preserve">Directions:  </w:t>
      </w:r>
    </w:p>
    <w:p w14:paraId="234BBF26" w14:textId="77777777" w:rsidR="008C3324" w:rsidRDefault="008C3324" w:rsidP="008C3324">
      <w:proofErr w:type="spellStart"/>
      <w:r>
        <w:t>Inoa</w:t>
      </w:r>
      <w:proofErr w:type="spellEnd"/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2BF0EB93" w14:textId="77777777" w:rsidR="008C3324" w:rsidRDefault="008C3324" w:rsidP="008C3324"/>
    <w:p w14:paraId="548A26EA" w14:textId="77777777" w:rsidR="008C3324" w:rsidRDefault="008C3324" w:rsidP="008C3324"/>
    <w:p w14:paraId="5303C7E8" w14:textId="77777777" w:rsidR="008C3324" w:rsidRDefault="008C3324" w:rsidP="008C332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>Keiki Kāne</w:t>
      </w:r>
    </w:p>
    <w:p w14:paraId="5318F482" w14:textId="77777777" w:rsidR="008C3324" w:rsidRDefault="008C3324" w:rsidP="008C332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>Kaikamahine</w:t>
      </w:r>
    </w:p>
    <w:p w14:paraId="7F690846" w14:textId="77777777" w:rsidR="008C3324" w:rsidRDefault="008C3324" w:rsidP="008C3324"/>
    <w:p w14:paraId="7B6F5897" w14:textId="77777777" w:rsidR="008C3324" w:rsidRDefault="008C3324" w:rsidP="008C3324">
      <w:r>
        <w:t>Identify four roles from each category below:</w:t>
      </w:r>
    </w:p>
    <w:p w14:paraId="79A6A019" w14:textId="77777777" w:rsidR="008C3324" w:rsidRDefault="008C3324" w:rsidP="008C3324"/>
    <w:p w14:paraId="0858DA0B" w14:textId="77777777" w:rsidR="008C3324" w:rsidRDefault="008C3324" w:rsidP="008C3324">
      <w:r>
        <w:t>Family</w:t>
      </w:r>
    </w:p>
    <w:p w14:paraId="53B18E51" w14:textId="77777777" w:rsidR="008C3324" w:rsidRDefault="008C3324" w:rsidP="008C3324">
      <w:r>
        <w:t xml:space="preserve">a.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DADADB7" w14:textId="77777777" w:rsidR="008C3324" w:rsidRDefault="008C3324" w:rsidP="008C3324">
      <w:r>
        <w:t xml:space="preserve">b.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AEE1BB8" w14:textId="77777777" w:rsidR="008C3324" w:rsidRDefault="008C3324" w:rsidP="008C3324">
      <w:r>
        <w:t xml:space="preserve">c.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BAA64AB" w14:textId="77777777" w:rsidR="008C3324" w:rsidRDefault="008C3324" w:rsidP="008C3324">
      <w:r>
        <w:t xml:space="preserve">d.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2E4D3A7" w14:textId="77777777" w:rsidR="008C3324" w:rsidRDefault="008C3324" w:rsidP="008C3324"/>
    <w:p w14:paraId="7F989E35" w14:textId="77777777" w:rsidR="008C3324" w:rsidRDefault="008C3324" w:rsidP="008C3324">
      <w:r>
        <w:t>Community (town, religion, culture, ethnicity, citizen, student, leisure activities)</w:t>
      </w:r>
    </w:p>
    <w:p w14:paraId="1CFA50B7" w14:textId="77777777" w:rsidR="008C3324" w:rsidRDefault="008C3324" w:rsidP="008C3324">
      <w:r>
        <w:t xml:space="preserve">a.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9F740E4" w14:textId="77777777" w:rsidR="008C3324" w:rsidRDefault="008C3324" w:rsidP="008C3324">
      <w:r>
        <w:t xml:space="preserve">b.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D813E73" w14:textId="77777777" w:rsidR="008C3324" w:rsidRDefault="008C3324" w:rsidP="008C3324">
      <w:r>
        <w:t xml:space="preserve">c.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2459087" w14:textId="77777777" w:rsidR="008C3324" w:rsidRDefault="008C3324" w:rsidP="008C3324">
      <w:r>
        <w:t xml:space="preserve">d.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51C66136" w14:textId="77777777" w:rsidR="00C25A4E" w:rsidRDefault="00C25A4E" w:rsidP="008C3324"/>
    <w:p w14:paraId="28F9367C" w14:textId="73DB695E" w:rsidR="0062081D" w:rsidRDefault="00D33E04" w:rsidP="008C3324">
      <w:r>
        <w:t xml:space="preserve">What are my </w:t>
      </w:r>
      <w:r w:rsidR="00424225">
        <w:t xml:space="preserve">individual </w:t>
      </w:r>
      <w:r>
        <w:t>strengths?</w:t>
      </w:r>
    </w:p>
    <w:p w14:paraId="484B97B6" w14:textId="29C01806" w:rsidR="00424225" w:rsidRDefault="00F331A0" w:rsidP="008C3324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966765F" w14:textId="77777777" w:rsidR="00F331A0" w:rsidRDefault="00F331A0" w:rsidP="008C3324"/>
    <w:p w14:paraId="17080C7E" w14:textId="7FEE4BB5" w:rsidR="00424225" w:rsidRDefault="00424225" w:rsidP="008C3324">
      <w:r>
        <w:t>What qualities do I contribute to healthy relationships?</w:t>
      </w:r>
    </w:p>
    <w:p w14:paraId="010A5DEF" w14:textId="77777777" w:rsidR="00424225" w:rsidRDefault="00424225" w:rsidP="008C3324"/>
    <w:p w14:paraId="07DD6E84" w14:textId="1F3F6796" w:rsidR="00424225" w:rsidRDefault="00F331A0" w:rsidP="008C3324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8CC2384" w14:textId="77777777" w:rsidR="00D33E04" w:rsidRPr="008C3324" w:rsidRDefault="00D33E04" w:rsidP="008C3324"/>
    <w:sectPr w:rsidR="00D33E04" w:rsidRPr="008C3324" w:rsidSect="008C332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83D0" w14:textId="77777777" w:rsidR="00D33E04" w:rsidRDefault="00D33E04">
      <w:r>
        <w:separator/>
      </w:r>
    </w:p>
  </w:endnote>
  <w:endnote w:type="continuationSeparator" w:id="0">
    <w:p w14:paraId="0D5818B7" w14:textId="77777777" w:rsidR="00D33E04" w:rsidRDefault="00D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A5FC4" w14:textId="77777777" w:rsidR="00D33E04" w:rsidRDefault="00D33E04">
    <w:pPr>
      <w:spacing w:befor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2A1C" w14:textId="77777777" w:rsidR="00D33E04" w:rsidRDefault="00D33E04">
      <w:r>
        <w:separator/>
      </w:r>
    </w:p>
  </w:footnote>
  <w:footnote w:type="continuationSeparator" w:id="0">
    <w:p w14:paraId="0A886A15" w14:textId="77777777" w:rsidR="00D33E04" w:rsidRDefault="00D33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D33E04" w14:paraId="236FFCDD" w14:textId="77777777">
      <w:tc>
        <w:tcPr>
          <w:tcW w:w="3240" w:type="dxa"/>
          <w:shd w:val="clear" w:color="auto" w:fill="990000" w:themeFill="accent1"/>
        </w:tcPr>
        <w:p w14:paraId="5C07A3BB" w14:textId="77777777" w:rsidR="00D33E04" w:rsidRDefault="00D33E04"/>
      </w:tc>
      <w:tc>
        <w:tcPr>
          <w:tcW w:w="1800" w:type="dxa"/>
          <w:shd w:val="clear" w:color="auto" w:fill="FF6600" w:themeFill="accent2"/>
        </w:tcPr>
        <w:p w14:paraId="2C21283C" w14:textId="77777777" w:rsidR="00D33E04" w:rsidRDefault="00D33E04"/>
      </w:tc>
      <w:tc>
        <w:tcPr>
          <w:tcW w:w="5760" w:type="dxa"/>
          <w:shd w:val="clear" w:color="auto" w:fill="99CC00" w:themeFill="accent4"/>
        </w:tcPr>
        <w:p w14:paraId="0F113D79" w14:textId="77777777" w:rsidR="00D33E04" w:rsidRDefault="00D33E04"/>
      </w:tc>
    </w:tr>
  </w:tbl>
  <w:p w14:paraId="1A445CB7" w14:textId="77777777" w:rsidR="00D33E04" w:rsidRDefault="00D33E04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D33E04" w14:paraId="18F288BC" w14:textId="77777777">
      <w:tc>
        <w:tcPr>
          <w:tcW w:w="5040" w:type="dxa"/>
          <w:tcMar>
            <w:left w:w="0" w:type="dxa"/>
            <w:right w:w="0" w:type="dxa"/>
          </w:tcMar>
        </w:tcPr>
        <w:p w14:paraId="2A5E5783" w14:textId="2D9837B1" w:rsidR="00D33E04" w:rsidRDefault="00E64840">
          <w:pPr>
            <w:pStyle w:val="Header-Left"/>
          </w:pPr>
          <w:r>
            <w:t xml:space="preserve">‘O </w:t>
          </w:r>
          <w:proofErr w:type="spellStart"/>
          <w:r>
            <w:t>Wau</w:t>
          </w:r>
          <w:proofErr w:type="spellEnd"/>
          <w:r>
            <w:t xml:space="preserve"> </w:t>
          </w:r>
          <w:proofErr w:type="spellStart"/>
          <w:r>
            <w:t>Nō</w:t>
          </w:r>
          <w:proofErr w:type="spellEnd"/>
          <w:r>
            <w:t xml:space="preserve"> Au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00500593" w14:textId="77777777" w:rsidR="00D33E04" w:rsidRDefault="00D33E04">
          <w:pPr>
            <w:pStyle w:val="Header-Right"/>
          </w:pPr>
        </w:p>
      </w:tc>
    </w:tr>
  </w:tbl>
  <w:p w14:paraId="2B744DD8" w14:textId="77777777" w:rsidR="00D33E04" w:rsidRDefault="00D33E04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D33E04" w14:paraId="5BC26396" w14:textId="77777777">
      <w:tc>
        <w:tcPr>
          <w:tcW w:w="3240" w:type="dxa"/>
          <w:shd w:val="clear" w:color="auto" w:fill="990000" w:themeFill="accent1"/>
        </w:tcPr>
        <w:p w14:paraId="27DB2C7F" w14:textId="77777777" w:rsidR="00D33E04" w:rsidRDefault="00D33E04"/>
      </w:tc>
      <w:tc>
        <w:tcPr>
          <w:tcW w:w="1800" w:type="dxa"/>
          <w:shd w:val="clear" w:color="auto" w:fill="FF6600" w:themeFill="accent2"/>
        </w:tcPr>
        <w:p w14:paraId="1E46C5B4" w14:textId="77777777" w:rsidR="00D33E04" w:rsidRDefault="00D33E04"/>
      </w:tc>
      <w:tc>
        <w:tcPr>
          <w:tcW w:w="5760" w:type="dxa"/>
          <w:shd w:val="clear" w:color="auto" w:fill="99CC00" w:themeFill="accent4"/>
        </w:tcPr>
        <w:p w14:paraId="1C1B3B65" w14:textId="77777777" w:rsidR="00D33E04" w:rsidRDefault="00D33E04"/>
      </w:tc>
    </w:tr>
  </w:tbl>
  <w:p w14:paraId="4B735FC9" w14:textId="77777777" w:rsidR="00D33E04" w:rsidRDefault="00D33E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3324"/>
    <w:rsid w:val="00200172"/>
    <w:rsid w:val="00424225"/>
    <w:rsid w:val="0054235C"/>
    <w:rsid w:val="005A1343"/>
    <w:rsid w:val="005A7E5F"/>
    <w:rsid w:val="0062081D"/>
    <w:rsid w:val="006A2A3F"/>
    <w:rsid w:val="00732EDC"/>
    <w:rsid w:val="00735137"/>
    <w:rsid w:val="008559F7"/>
    <w:rsid w:val="008C3324"/>
    <w:rsid w:val="00957C7F"/>
    <w:rsid w:val="00A642F2"/>
    <w:rsid w:val="00B204EA"/>
    <w:rsid w:val="00BD230F"/>
    <w:rsid w:val="00C25A4E"/>
    <w:rsid w:val="00D33E04"/>
    <w:rsid w:val="00E64840"/>
    <w:rsid w:val="00EC29CF"/>
    <w:rsid w:val="00F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45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sz w:val="20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sz w:val="20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  <w:sz w:val="20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sz w:val="20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sz w:val="20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sz w:val="20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  <w:sz w:val="20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sz w:val="2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sz w:val="2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sz w:val="2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sz w:val="2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sz w:val="2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sz w:val="2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sz w:val="2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sz w:val="20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sz w:val="20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sz w:val="20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sz w:val="20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sz w:val="20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sz w:val="20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sz w:val="20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sz w:val="20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sz w:val="20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sz w:val="20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sz w:val="20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sz w:val="20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sz w:val="20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sz w:val="20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sz w:val="20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sz w:val="20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sz w:val="20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sz w:val="20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sz w:val="20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sz w:val="20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sz w:val="20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sz w:val="20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sz w:val="20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sz w:val="2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sz w:val="20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sz w:val="2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sz w:val="2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sz w:val="2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sz w:val="2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sz w:val="2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sz w:val="2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sz w:val="2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sz w:val="2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sz w:val="20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  <w:szCs w:val="22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  <w:szCs w:val="22"/>
    </w:rPr>
  </w:style>
  <w:style w:type="paragraph" w:customStyle="1" w:styleId="NoSpaceBetween">
    <w:name w:val="No Space Between"/>
    <w:basedOn w:val="Normal"/>
    <w:rsid w:val="00C25A4E"/>
    <w:rPr>
      <w:sz w:val="2"/>
      <w:szCs w:val="2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  <w:rPr>
      <w:sz w:val="20"/>
      <w:szCs w:val="22"/>
    </w:rPr>
  </w:style>
  <w:style w:type="paragraph" w:styleId="Signature">
    <w:name w:val="Signature"/>
    <w:basedOn w:val="Normal"/>
    <w:link w:val="SignatureChar"/>
    <w:rsid w:val="00C25A4E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  <w:rPr>
      <w:sz w:val="20"/>
      <w:szCs w:val="22"/>
    </w:rPr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  <w:sz w:val="20"/>
      <w:szCs w:val="22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  <w:rPr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  <w:rPr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  <w:rPr>
      <w:sz w:val="20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  <w:rPr>
      <w:sz w:val="20"/>
      <w:szCs w:val="22"/>
    </w:rPr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  <w:rPr>
      <w:sz w:val="20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  <w:sz w:val="20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  <w:rPr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  <w:rPr>
      <w:sz w:val="2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  <w:rPr>
      <w:sz w:val="2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  <w:rPr>
      <w:sz w:val="2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  <w:rPr>
      <w:sz w:val="2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  <w:rPr>
      <w:sz w:val="2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  <w:rPr>
      <w:sz w:val="2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  <w:rPr>
      <w:sz w:val="2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  <w:rPr>
      <w:sz w:val="20"/>
      <w:szCs w:val="22"/>
    </w:r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  <w:rPr>
      <w:sz w:val="20"/>
      <w:szCs w:val="22"/>
    </w:r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  <w:rPr>
      <w:sz w:val="20"/>
      <w:szCs w:val="22"/>
    </w:r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  <w:rPr>
      <w:sz w:val="20"/>
      <w:szCs w:val="22"/>
    </w:r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  <w:rPr>
      <w:sz w:val="20"/>
      <w:szCs w:val="22"/>
    </w:r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  <w:rPr>
      <w:sz w:val="20"/>
      <w:szCs w:val="22"/>
    </w:r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  <w:rPr>
      <w:sz w:val="20"/>
      <w:szCs w:val="22"/>
    </w:r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  <w:rPr>
      <w:sz w:val="20"/>
      <w:szCs w:val="22"/>
    </w:r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  <w:rPr>
      <w:sz w:val="20"/>
      <w:szCs w:val="22"/>
    </w:r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  <w:rPr>
      <w:sz w:val="20"/>
      <w:szCs w:val="22"/>
    </w:r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  <w:rPr>
      <w:sz w:val="20"/>
      <w:szCs w:val="22"/>
    </w:r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  <w:rPr>
      <w:sz w:val="20"/>
      <w:szCs w:val="22"/>
    </w:r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  <w:rPr>
      <w:sz w:val="20"/>
      <w:szCs w:val="22"/>
    </w:r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  <w:rPr>
      <w:sz w:val="20"/>
      <w:szCs w:val="22"/>
    </w:r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  <w:rPr>
      <w:sz w:val="20"/>
      <w:szCs w:val="22"/>
    </w:r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  <w:rPr>
      <w:sz w:val="20"/>
      <w:szCs w:val="22"/>
    </w:r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  <w:rPr>
      <w:sz w:val="20"/>
      <w:szCs w:val="22"/>
    </w:r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  <w:rPr>
      <w:sz w:val="20"/>
      <w:szCs w:val="22"/>
    </w:r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  <w:rPr>
      <w:sz w:val="20"/>
      <w:szCs w:val="22"/>
    </w:r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  <w:rPr>
      <w:sz w:val="20"/>
      <w:szCs w:val="22"/>
    </w:r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  <w:rPr>
      <w:sz w:val="20"/>
      <w:szCs w:val="22"/>
    </w:rPr>
  </w:style>
  <w:style w:type="paragraph" w:styleId="ListParagraph">
    <w:name w:val="List Paragraph"/>
    <w:basedOn w:val="Normal"/>
    <w:qFormat/>
    <w:rsid w:val="00C25A4E"/>
    <w:pPr>
      <w:ind w:left="720"/>
      <w:contextualSpacing/>
    </w:pPr>
    <w:rPr>
      <w:sz w:val="20"/>
      <w:szCs w:val="22"/>
    </w:r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  <w:rPr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  <w:rPr>
      <w:sz w:val="20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  <w:rPr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  <w:rPr>
      <w:sz w:val="2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25A4E"/>
    <w:rPr>
      <w:sz w:val="20"/>
      <w:szCs w:val="22"/>
    </w:rPr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  <w:rPr>
      <w:sz w:val="2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  <w:rPr>
      <w:sz w:val="2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  <w:rPr>
      <w:sz w:val="2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  <w:rPr>
      <w:sz w:val="2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  <w:rPr>
      <w:sz w:val="2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  <w:rPr>
      <w:sz w:val="2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  <w:rPr>
      <w:sz w:val="2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  <w:rPr>
      <w:sz w:val="2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  <w:rPr>
      <w:sz w:val="20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Spectrum%20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Letter.dotx</Template>
  <TotalTime>6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Teraoka</dc:creator>
  <cp:keywords/>
  <dc:description/>
  <cp:lastModifiedBy>Renee Teraoka</cp:lastModifiedBy>
  <cp:revision>5</cp:revision>
  <dcterms:created xsi:type="dcterms:W3CDTF">2014-07-24T20:47:00Z</dcterms:created>
  <dcterms:modified xsi:type="dcterms:W3CDTF">2014-08-02T01:21:00Z</dcterms:modified>
  <cp:category/>
</cp:coreProperties>
</file>