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1" w:type="pct"/>
        <w:jc w:val="center"/>
        <w:tblCellSpacing w:w="15" w:type="dxa"/>
        <w:tblInd w:w="-371" w:type="dxa"/>
        <w:tblLayout w:type="fixed"/>
        <w:tblCellMar>
          <w:top w:w="15" w:type="dxa"/>
          <w:left w:w="15" w:type="dxa"/>
          <w:bottom w:w="15" w:type="dxa"/>
          <w:right w:w="15" w:type="dxa"/>
        </w:tblCellMar>
        <w:tblLook w:val="04A0" w:firstRow="1" w:lastRow="0" w:firstColumn="1" w:lastColumn="0" w:noHBand="0" w:noVBand="1"/>
      </w:tblPr>
      <w:tblGrid>
        <w:gridCol w:w="280"/>
        <w:gridCol w:w="138"/>
        <w:gridCol w:w="1197"/>
        <w:gridCol w:w="7405"/>
        <w:gridCol w:w="163"/>
        <w:gridCol w:w="444"/>
        <w:gridCol w:w="241"/>
      </w:tblGrid>
      <w:tr w:rsidR="00802E8B" w:rsidRPr="00164DE2" w14:paraId="55FF71A5" w14:textId="77777777" w:rsidTr="006F79EC">
        <w:trPr>
          <w:gridAfter w:val="1"/>
          <w:wAfter w:w="85" w:type="pct"/>
          <w:trHeight w:val="146"/>
          <w:tblCellSpacing w:w="15" w:type="dxa"/>
          <w:jc w:val="center"/>
        </w:trPr>
        <w:tc>
          <w:tcPr>
            <w:tcW w:w="4869" w:type="pct"/>
            <w:gridSpan w:val="6"/>
            <w:hideMark/>
          </w:tcPr>
          <w:p w14:paraId="3F0FD232" w14:textId="77777777" w:rsidR="00802E8B" w:rsidRDefault="00802E8B" w:rsidP="003A79EA">
            <w:pPr>
              <w:pStyle w:val="NoSpacing"/>
              <w:jc w:val="center"/>
              <w:rPr>
                <w:b/>
                <w:bCs/>
                <w:sz w:val="24"/>
                <w:szCs w:val="24"/>
              </w:rPr>
            </w:pPr>
            <w:r>
              <w:rPr>
                <w:b/>
                <w:bCs/>
                <w:i/>
                <w:noProof/>
                <w:sz w:val="32"/>
                <w:szCs w:val="32"/>
              </w:rPr>
              <w:drawing>
                <wp:anchor distT="0" distB="0" distL="114300" distR="114300" simplePos="0" relativeHeight="251661312" behindDoc="0" locked="0" layoutInCell="1" allowOverlap="1" wp14:anchorId="3EE3C1B7" wp14:editId="428B6BDD">
                  <wp:simplePos x="0" y="0"/>
                  <wp:positionH relativeFrom="column">
                    <wp:posOffset>1120388</wp:posOffset>
                  </wp:positionH>
                  <wp:positionV relativeFrom="paragraph">
                    <wp:posOffset>11430</wp:posOffset>
                  </wp:positionV>
                  <wp:extent cx="612140" cy="800100"/>
                  <wp:effectExtent l="0" t="0" r="0" b="0"/>
                  <wp:wrapNone/>
                  <wp:docPr id="1"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A8F">
              <w:rPr>
                <w:b/>
                <w:bCs/>
                <w:i/>
                <w:sz w:val="32"/>
                <w:szCs w:val="32"/>
              </w:rPr>
              <w:t>7</w:t>
            </w:r>
            <w:r w:rsidR="00BE4A8F" w:rsidRPr="00BE4A8F">
              <w:rPr>
                <w:b/>
                <w:bCs/>
                <w:i/>
                <w:sz w:val="32"/>
                <w:szCs w:val="32"/>
                <w:vertAlign w:val="superscript"/>
              </w:rPr>
              <w:t>th</w:t>
            </w:r>
            <w:r w:rsidR="00BE4A8F">
              <w:rPr>
                <w:b/>
                <w:bCs/>
                <w:i/>
                <w:sz w:val="32"/>
                <w:szCs w:val="32"/>
              </w:rPr>
              <w:t xml:space="preserve"> Grade Math</w:t>
            </w:r>
            <w:r w:rsidRPr="003A79EA">
              <w:rPr>
                <w:sz w:val="32"/>
                <w:szCs w:val="32"/>
              </w:rPr>
              <w:br/>
            </w:r>
            <w:r w:rsidRPr="003A79EA">
              <w:rPr>
                <w:b/>
                <w:bCs/>
                <w:sz w:val="24"/>
                <w:szCs w:val="24"/>
              </w:rPr>
              <w:t xml:space="preserve">COURSE SYLLABUS </w:t>
            </w:r>
          </w:p>
          <w:p w14:paraId="5CFFA23A" w14:textId="79BBA1DB" w:rsidR="00802E8B" w:rsidRPr="00164DE2" w:rsidRDefault="00A445AE" w:rsidP="000E44EA">
            <w:pPr>
              <w:pStyle w:val="NoSpacing"/>
              <w:jc w:val="center"/>
            </w:pPr>
            <w:r>
              <w:rPr>
                <w:sz w:val="24"/>
                <w:szCs w:val="24"/>
              </w:rPr>
              <w:t>SY 201</w:t>
            </w:r>
            <w:r w:rsidR="000E44EA">
              <w:rPr>
                <w:sz w:val="24"/>
                <w:szCs w:val="24"/>
              </w:rPr>
              <w:t>5</w:t>
            </w:r>
            <w:r>
              <w:rPr>
                <w:sz w:val="24"/>
                <w:szCs w:val="24"/>
              </w:rPr>
              <w:t>-201</w:t>
            </w:r>
            <w:r w:rsidR="000E44EA">
              <w:rPr>
                <w:sz w:val="24"/>
                <w:szCs w:val="24"/>
              </w:rPr>
              <w:t>6</w:t>
            </w:r>
            <w:r w:rsidR="00802E8B" w:rsidRPr="003A79EA">
              <w:rPr>
                <w:sz w:val="24"/>
                <w:szCs w:val="24"/>
              </w:rPr>
              <w:br/>
            </w:r>
            <w:r w:rsidR="00802E8B" w:rsidRPr="003A79EA">
              <w:rPr>
                <w:sz w:val="28"/>
                <w:szCs w:val="28"/>
              </w:rPr>
              <w:t xml:space="preserve">INSTRUCTOR: </w:t>
            </w:r>
            <w:r w:rsidR="00BE4A8F">
              <w:rPr>
                <w:i/>
                <w:sz w:val="28"/>
                <w:szCs w:val="28"/>
              </w:rPr>
              <w:t xml:space="preserve">Kumu </w:t>
            </w:r>
            <w:r w:rsidR="00207F05">
              <w:rPr>
                <w:i/>
                <w:sz w:val="28"/>
                <w:szCs w:val="28"/>
              </w:rPr>
              <w:t>Cheryl Nishida</w:t>
            </w:r>
          </w:p>
        </w:tc>
      </w:tr>
      <w:tr w:rsidR="00802E8B" w:rsidRPr="00164DE2" w14:paraId="24FA1ACD" w14:textId="77777777" w:rsidTr="006F79EC">
        <w:trPr>
          <w:gridAfter w:val="1"/>
          <w:wAfter w:w="85" w:type="pct"/>
          <w:trHeight w:val="2672"/>
          <w:tblCellSpacing w:w="15" w:type="dxa"/>
          <w:jc w:val="center"/>
        </w:trPr>
        <w:tc>
          <w:tcPr>
            <w:tcW w:w="4869" w:type="pct"/>
            <w:gridSpan w:val="6"/>
            <w:vAlign w:val="center"/>
            <w:hideMark/>
          </w:tcPr>
          <w:tbl>
            <w:tblPr>
              <w:tblW w:w="7096" w:type="dxa"/>
              <w:tblCellSpacing w:w="15" w:type="dxa"/>
              <w:tblInd w:w="1301" w:type="dxa"/>
              <w:tblLayout w:type="fixed"/>
              <w:tblCellMar>
                <w:top w:w="15" w:type="dxa"/>
                <w:left w:w="15" w:type="dxa"/>
                <w:bottom w:w="15" w:type="dxa"/>
                <w:right w:w="15" w:type="dxa"/>
              </w:tblCellMar>
              <w:tblLook w:val="04A0" w:firstRow="1" w:lastRow="0" w:firstColumn="1" w:lastColumn="0" w:noHBand="0" w:noVBand="1"/>
            </w:tblPr>
            <w:tblGrid>
              <w:gridCol w:w="1746"/>
              <w:gridCol w:w="5350"/>
            </w:tblGrid>
            <w:tr w:rsidR="00802E8B" w:rsidRPr="003F3281" w14:paraId="53B87E9F" w14:textId="77777777" w:rsidTr="006F79EC">
              <w:trPr>
                <w:trHeight w:val="146"/>
                <w:tblCellSpacing w:w="15" w:type="dxa"/>
              </w:trPr>
              <w:tc>
                <w:tcPr>
                  <w:tcW w:w="1199" w:type="pct"/>
                  <w:vAlign w:val="center"/>
                  <w:hideMark/>
                </w:tcPr>
                <w:p w14:paraId="43B7BA55" w14:textId="77777777" w:rsidR="00802E8B" w:rsidRPr="003F3281" w:rsidRDefault="00802E8B" w:rsidP="005E54AA">
                  <w:pPr>
                    <w:pStyle w:val="NoSpacing"/>
                    <w:rPr>
                      <w:sz w:val="24"/>
                      <w:szCs w:val="24"/>
                    </w:rPr>
                  </w:pPr>
                  <w:r w:rsidRPr="003F3281">
                    <w:rPr>
                      <w:sz w:val="24"/>
                      <w:szCs w:val="24"/>
                    </w:rPr>
                    <w:t>OFFICE:</w:t>
                  </w:r>
                </w:p>
              </w:tc>
              <w:tc>
                <w:tcPr>
                  <w:tcW w:w="3738" w:type="pct"/>
                  <w:vAlign w:val="center"/>
                  <w:hideMark/>
                </w:tcPr>
                <w:p w14:paraId="7A741E3A" w14:textId="6ACD1D41" w:rsidR="00802E8B" w:rsidRPr="003F3281" w:rsidRDefault="00802E8B" w:rsidP="00124CE3">
                  <w:pPr>
                    <w:pStyle w:val="NoSpacing"/>
                    <w:rPr>
                      <w:i/>
                      <w:sz w:val="24"/>
                      <w:szCs w:val="24"/>
                    </w:rPr>
                  </w:pPr>
                  <w:r w:rsidRPr="003F3281">
                    <w:rPr>
                      <w:i/>
                      <w:sz w:val="24"/>
                      <w:szCs w:val="24"/>
                    </w:rPr>
                    <w:t>Ka</w:t>
                  </w:r>
                  <w:r w:rsidR="00A3008E">
                    <w:rPr>
                      <w:i/>
                      <w:sz w:val="24"/>
                      <w:szCs w:val="24"/>
                    </w:rPr>
                    <w:t>’ahumanu, K</w:t>
                  </w:r>
                  <w:r w:rsidR="00BE4A8F">
                    <w:rPr>
                      <w:i/>
                      <w:sz w:val="24"/>
                      <w:szCs w:val="24"/>
                    </w:rPr>
                    <w:t>-0</w:t>
                  </w:r>
                  <w:r w:rsidR="00124CE3">
                    <w:rPr>
                      <w:i/>
                      <w:sz w:val="24"/>
                      <w:szCs w:val="24"/>
                    </w:rPr>
                    <w:t>4</w:t>
                  </w:r>
                </w:p>
              </w:tc>
            </w:tr>
            <w:tr w:rsidR="00802E8B" w:rsidRPr="003F3281" w14:paraId="4522A10A" w14:textId="77777777" w:rsidTr="006F79EC">
              <w:trPr>
                <w:trHeight w:val="146"/>
                <w:tblCellSpacing w:w="15" w:type="dxa"/>
              </w:trPr>
              <w:tc>
                <w:tcPr>
                  <w:tcW w:w="1199" w:type="pct"/>
                  <w:hideMark/>
                </w:tcPr>
                <w:p w14:paraId="67DE74CC" w14:textId="77777777" w:rsidR="00802E8B" w:rsidRPr="003F3281" w:rsidRDefault="00802E8B" w:rsidP="005E54AA">
                  <w:pPr>
                    <w:pStyle w:val="NoSpacing"/>
                    <w:rPr>
                      <w:sz w:val="24"/>
                      <w:szCs w:val="24"/>
                    </w:rPr>
                  </w:pPr>
                  <w:r w:rsidRPr="003F3281">
                    <w:rPr>
                      <w:sz w:val="24"/>
                      <w:szCs w:val="24"/>
                    </w:rPr>
                    <w:t>OFFICE HOURS:</w:t>
                  </w:r>
                </w:p>
              </w:tc>
              <w:tc>
                <w:tcPr>
                  <w:tcW w:w="3738" w:type="pct"/>
                  <w:vAlign w:val="center"/>
                  <w:hideMark/>
                </w:tcPr>
                <w:p w14:paraId="5C33AA8C" w14:textId="3E8CF620" w:rsidR="00802E8B" w:rsidRPr="003F3281" w:rsidRDefault="00124CE3" w:rsidP="00124CE3">
                  <w:pPr>
                    <w:pStyle w:val="NoSpacing"/>
                    <w:rPr>
                      <w:i/>
                      <w:sz w:val="24"/>
                      <w:szCs w:val="24"/>
                    </w:rPr>
                  </w:pPr>
                  <w:r w:rsidRPr="003F3281">
                    <w:rPr>
                      <w:i/>
                      <w:sz w:val="24"/>
                      <w:szCs w:val="24"/>
                    </w:rPr>
                    <w:t>M, Tu, W, Th 2:4</w:t>
                  </w:r>
                  <w:r>
                    <w:rPr>
                      <w:i/>
                      <w:sz w:val="24"/>
                      <w:szCs w:val="24"/>
                    </w:rPr>
                    <w:t>5</w:t>
                  </w:r>
                  <w:r w:rsidRPr="003F3281">
                    <w:rPr>
                      <w:i/>
                      <w:sz w:val="24"/>
                      <w:szCs w:val="24"/>
                    </w:rPr>
                    <w:t xml:space="preserve"> – 3:30 PM  (by appointment)</w:t>
                  </w:r>
                </w:p>
              </w:tc>
            </w:tr>
            <w:tr w:rsidR="00802E8B" w:rsidRPr="003F3281" w14:paraId="16424115" w14:textId="77777777" w:rsidTr="006F79EC">
              <w:trPr>
                <w:trHeight w:val="146"/>
                <w:tblCellSpacing w:w="15" w:type="dxa"/>
              </w:trPr>
              <w:tc>
                <w:tcPr>
                  <w:tcW w:w="1199" w:type="pct"/>
                  <w:hideMark/>
                </w:tcPr>
                <w:p w14:paraId="5C88D0DA" w14:textId="77777777" w:rsidR="00802E8B" w:rsidRPr="003F3281" w:rsidRDefault="00802E8B" w:rsidP="005E54AA">
                  <w:pPr>
                    <w:pStyle w:val="NoSpacing"/>
                    <w:rPr>
                      <w:sz w:val="24"/>
                      <w:szCs w:val="24"/>
                    </w:rPr>
                  </w:pPr>
                  <w:r w:rsidRPr="003F3281">
                    <w:rPr>
                      <w:sz w:val="24"/>
                      <w:szCs w:val="24"/>
                    </w:rPr>
                    <w:t>OFFICE PHONE:</w:t>
                  </w:r>
                </w:p>
              </w:tc>
              <w:tc>
                <w:tcPr>
                  <w:tcW w:w="3738" w:type="pct"/>
                  <w:vAlign w:val="center"/>
                  <w:hideMark/>
                </w:tcPr>
                <w:p w14:paraId="07C11B55" w14:textId="183DBFB4" w:rsidR="00802E8B" w:rsidRPr="003F3281" w:rsidRDefault="00BE4A8F" w:rsidP="00A23200">
                  <w:pPr>
                    <w:pStyle w:val="NoSpacing"/>
                    <w:rPr>
                      <w:i/>
                      <w:sz w:val="24"/>
                      <w:szCs w:val="24"/>
                    </w:rPr>
                  </w:pPr>
                  <w:r>
                    <w:rPr>
                      <w:i/>
                      <w:sz w:val="24"/>
                      <w:szCs w:val="24"/>
                    </w:rPr>
                    <w:t>572-31</w:t>
                  </w:r>
                  <w:r w:rsidR="00A23200">
                    <w:rPr>
                      <w:i/>
                      <w:sz w:val="24"/>
                      <w:szCs w:val="24"/>
                    </w:rPr>
                    <w:t>86</w:t>
                  </w:r>
                </w:p>
              </w:tc>
            </w:tr>
            <w:tr w:rsidR="00802E8B" w:rsidRPr="003F3281" w14:paraId="4ED3C50A" w14:textId="77777777" w:rsidTr="006F79EC">
              <w:trPr>
                <w:trHeight w:val="146"/>
                <w:tblCellSpacing w:w="15" w:type="dxa"/>
              </w:trPr>
              <w:tc>
                <w:tcPr>
                  <w:tcW w:w="1199" w:type="pct"/>
                  <w:hideMark/>
                </w:tcPr>
                <w:p w14:paraId="06C774C2" w14:textId="77777777" w:rsidR="00802E8B" w:rsidRPr="003F3281" w:rsidRDefault="00802E8B" w:rsidP="005E54AA">
                  <w:pPr>
                    <w:pStyle w:val="NoSpacing"/>
                    <w:rPr>
                      <w:sz w:val="24"/>
                      <w:szCs w:val="24"/>
                    </w:rPr>
                  </w:pPr>
                  <w:r w:rsidRPr="003F3281">
                    <w:rPr>
                      <w:sz w:val="24"/>
                      <w:szCs w:val="24"/>
                    </w:rPr>
                    <w:t>E-MAIL ADDRESS:</w:t>
                  </w:r>
                </w:p>
              </w:tc>
              <w:tc>
                <w:tcPr>
                  <w:tcW w:w="3738" w:type="pct"/>
                  <w:vAlign w:val="center"/>
                  <w:hideMark/>
                </w:tcPr>
                <w:p w14:paraId="2CD6FDCF" w14:textId="21A253EA" w:rsidR="00802E8B" w:rsidRPr="003F3281" w:rsidRDefault="004A7742" w:rsidP="00A23200">
                  <w:pPr>
                    <w:pStyle w:val="NoSpacing"/>
                    <w:rPr>
                      <w:i/>
                      <w:sz w:val="24"/>
                      <w:szCs w:val="24"/>
                    </w:rPr>
                  </w:pPr>
                  <w:hyperlink r:id="rId7" w:history="1">
                    <w:r w:rsidR="00A23200">
                      <w:rPr>
                        <w:rStyle w:val="Hyperlink"/>
                        <w:i/>
                        <w:sz w:val="24"/>
                        <w:szCs w:val="24"/>
                      </w:rPr>
                      <w:t>chnishid@ksbe.edu</w:t>
                    </w:r>
                  </w:hyperlink>
                </w:p>
              </w:tc>
            </w:tr>
            <w:tr w:rsidR="00802E8B" w:rsidRPr="003F3281" w14:paraId="28E96BB0" w14:textId="77777777" w:rsidTr="006F79EC">
              <w:trPr>
                <w:trHeight w:val="146"/>
                <w:tblCellSpacing w:w="15" w:type="dxa"/>
              </w:trPr>
              <w:tc>
                <w:tcPr>
                  <w:tcW w:w="1199" w:type="pct"/>
                  <w:vAlign w:val="center"/>
                  <w:hideMark/>
                </w:tcPr>
                <w:p w14:paraId="2D3AFE7B" w14:textId="77777777" w:rsidR="00802E8B" w:rsidRPr="003F3281" w:rsidRDefault="00802E8B" w:rsidP="005E54AA">
                  <w:pPr>
                    <w:pStyle w:val="NoSpacing"/>
                    <w:rPr>
                      <w:sz w:val="24"/>
                      <w:szCs w:val="24"/>
                    </w:rPr>
                  </w:pPr>
                  <w:r w:rsidRPr="003F3281">
                    <w:rPr>
                      <w:sz w:val="24"/>
                      <w:szCs w:val="24"/>
                    </w:rPr>
                    <w:t>WEB PAGE:</w:t>
                  </w:r>
                </w:p>
              </w:tc>
              <w:tc>
                <w:tcPr>
                  <w:tcW w:w="3738" w:type="pct"/>
                  <w:vAlign w:val="center"/>
                  <w:hideMark/>
                </w:tcPr>
                <w:p w14:paraId="4B417319" w14:textId="1F7511D0" w:rsidR="00BE4A8F" w:rsidRPr="003F3281" w:rsidRDefault="004A7742" w:rsidP="00A23200">
                  <w:pPr>
                    <w:pStyle w:val="NoSpacing"/>
                    <w:rPr>
                      <w:i/>
                      <w:sz w:val="24"/>
                      <w:szCs w:val="24"/>
                    </w:rPr>
                  </w:pPr>
                  <w:hyperlink r:id="rId8" w:history="1">
                    <w:r w:rsidR="00A23200" w:rsidRPr="00FF09AD">
                      <w:rPr>
                        <w:rStyle w:val="Hyperlink"/>
                        <w:i/>
                        <w:sz w:val="24"/>
                        <w:szCs w:val="24"/>
                      </w:rPr>
                      <w:t>http://blogs.ksbe.edu/chnishid</w:t>
                    </w:r>
                  </w:hyperlink>
                </w:p>
              </w:tc>
            </w:tr>
            <w:tr w:rsidR="00802E8B" w:rsidRPr="003F3281" w14:paraId="1AFDAB0C" w14:textId="77777777" w:rsidTr="006F79EC">
              <w:trPr>
                <w:trHeight w:val="146"/>
                <w:tblCellSpacing w:w="15" w:type="dxa"/>
              </w:trPr>
              <w:tc>
                <w:tcPr>
                  <w:tcW w:w="1199" w:type="pct"/>
                  <w:vAlign w:val="center"/>
                  <w:hideMark/>
                </w:tcPr>
                <w:p w14:paraId="1DD4FE1B" w14:textId="77777777" w:rsidR="00802E8B" w:rsidRPr="003F3281" w:rsidRDefault="00802E8B" w:rsidP="003A79EA">
                  <w:pPr>
                    <w:pStyle w:val="NoSpacing"/>
                    <w:rPr>
                      <w:sz w:val="24"/>
                      <w:szCs w:val="24"/>
                    </w:rPr>
                  </w:pPr>
                  <w:r w:rsidRPr="003F3281">
                    <w:rPr>
                      <w:sz w:val="24"/>
                      <w:szCs w:val="24"/>
                    </w:rPr>
                    <w:t>CLASS SCHEDULE:</w:t>
                  </w:r>
                </w:p>
              </w:tc>
              <w:tc>
                <w:tcPr>
                  <w:tcW w:w="3738" w:type="pct"/>
                  <w:vAlign w:val="center"/>
                  <w:hideMark/>
                </w:tcPr>
                <w:p w14:paraId="0F250A02" w14:textId="7EBEBAB5" w:rsidR="00802E8B" w:rsidRPr="003F3281" w:rsidRDefault="000E44EA" w:rsidP="005E54AA">
                  <w:pPr>
                    <w:pStyle w:val="NoSpacing"/>
                    <w:rPr>
                      <w:i/>
                      <w:sz w:val="24"/>
                      <w:szCs w:val="24"/>
                    </w:rPr>
                  </w:pPr>
                  <w:r>
                    <w:rPr>
                      <w:i/>
                      <w:sz w:val="24"/>
                      <w:szCs w:val="24"/>
                    </w:rPr>
                    <w:t>Period 1</w:t>
                  </w:r>
                  <w:r w:rsidR="00802E8B" w:rsidRPr="003F3281">
                    <w:rPr>
                      <w:i/>
                      <w:sz w:val="24"/>
                      <w:szCs w:val="24"/>
                    </w:rPr>
                    <w:t xml:space="preserve"> every other day A / B Schedule</w:t>
                  </w:r>
                </w:p>
              </w:tc>
            </w:tr>
          </w:tbl>
          <w:p w14:paraId="1097A74E" w14:textId="77777777" w:rsidR="00802E8B" w:rsidRPr="003F3281" w:rsidRDefault="00802E8B" w:rsidP="00164DE2">
            <w:pPr>
              <w:jc w:val="center"/>
              <w:rPr>
                <w:sz w:val="24"/>
                <w:szCs w:val="24"/>
              </w:rPr>
            </w:pPr>
          </w:p>
        </w:tc>
      </w:tr>
      <w:tr w:rsidR="00802E8B" w:rsidRPr="00164DE2" w14:paraId="6FC4261A" w14:textId="77777777" w:rsidTr="006F79EC">
        <w:trPr>
          <w:gridAfter w:val="1"/>
          <w:wAfter w:w="85" w:type="pct"/>
          <w:trHeight w:val="1677"/>
          <w:tblCellSpacing w:w="15" w:type="dxa"/>
          <w:jc w:val="center"/>
        </w:trPr>
        <w:tc>
          <w:tcPr>
            <w:tcW w:w="4869" w:type="pct"/>
            <w:gridSpan w:val="6"/>
            <w:vAlign w:val="center"/>
            <w:hideMark/>
          </w:tcPr>
          <w:p w14:paraId="29E2FE8B" w14:textId="77777777" w:rsidR="00802E8B" w:rsidRPr="004335A0" w:rsidRDefault="00802E8B" w:rsidP="00802E8B">
            <w:pPr>
              <w:pStyle w:val="NoSpacing"/>
              <w:numPr>
                <w:ilvl w:val="0"/>
                <w:numId w:val="6"/>
              </w:numPr>
              <w:rPr>
                <w:b/>
              </w:rPr>
            </w:pPr>
            <w:r w:rsidRPr="004335A0">
              <w:rPr>
                <w:b/>
              </w:rPr>
              <w:t>DESCRIPTION</w:t>
            </w:r>
          </w:p>
          <w:p w14:paraId="044BECB2" w14:textId="77777777" w:rsidR="003B027E" w:rsidRPr="001A33C2" w:rsidRDefault="00802E8B" w:rsidP="00802E8B">
            <w:pPr>
              <w:pStyle w:val="NoSpacing"/>
            </w:pPr>
            <w:r w:rsidRPr="004335A0">
              <w:t>This math course is designed to provide students with opportunities to strengthen and extend their background in mathematics and include concepts of algebra and geometry.  Instructional practices will actively involve students in exploring, conjecturing, analyzing, problem solving, and applying mathematics in both real-world and mathematical contexts and in c</w:t>
            </w:r>
            <w:r w:rsidR="001A33C2">
              <w:t>ommunicating mathematical ideas</w:t>
            </w:r>
            <w:r w:rsidR="00BE4A8F">
              <w:t>.</w:t>
            </w:r>
          </w:p>
        </w:tc>
      </w:tr>
      <w:tr w:rsidR="00802E8B" w:rsidRPr="00164DE2" w14:paraId="1D18120F" w14:textId="77777777" w:rsidTr="006F79EC">
        <w:trPr>
          <w:gridAfter w:val="1"/>
          <w:wAfter w:w="85" w:type="pct"/>
          <w:trHeight w:val="146"/>
          <w:tblCellSpacing w:w="15" w:type="dxa"/>
          <w:jc w:val="center"/>
        </w:trPr>
        <w:tc>
          <w:tcPr>
            <w:tcW w:w="4869" w:type="pct"/>
            <w:gridSpan w:val="6"/>
            <w:vAlign w:val="center"/>
            <w:hideMark/>
          </w:tcPr>
          <w:p w14:paraId="52F6B18C" w14:textId="77777777" w:rsidR="00802E8B" w:rsidRPr="004335A0" w:rsidRDefault="00802E8B" w:rsidP="00802E8B">
            <w:pPr>
              <w:pStyle w:val="NoSpacing"/>
              <w:numPr>
                <w:ilvl w:val="0"/>
                <w:numId w:val="6"/>
              </w:numPr>
              <w:rPr>
                <w:b/>
              </w:rPr>
            </w:pPr>
            <w:r w:rsidRPr="004335A0">
              <w:rPr>
                <w:b/>
              </w:rPr>
              <w:t>ORGANIZATION</w:t>
            </w:r>
          </w:p>
          <w:p w14:paraId="5D063CAC" w14:textId="595481E8" w:rsidR="00A445AE" w:rsidRDefault="004A7742" w:rsidP="00A445AE">
            <w:pPr>
              <w:pStyle w:val="NoSpacing"/>
            </w:pPr>
            <w:r>
              <w:t>Our vision of</w:t>
            </w:r>
            <w:r w:rsidR="002231F0">
              <w:t xml:space="preserve"> an excellent math student is one who can make sense of problems and persevere in solving them</w:t>
            </w:r>
            <w:r w:rsidR="00A445AE" w:rsidRPr="004335A0">
              <w:t xml:space="preserve">.  Classes will be conducted in large and small group formats </w:t>
            </w:r>
            <w:r w:rsidR="00A445AE">
              <w:t>and online instruction</w:t>
            </w:r>
            <w:r w:rsidR="00A445AE" w:rsidRPr="004335A0">
              <w:t>.  T</w:t>
            </w:r>
            <w:r w:rsidR="00A445AE">
              <w:t xml:space="preserve">here will be an emphasis on </w:t>
            </w:r>
            <w:r w:rsidR="00A445AE" w:rsidRPr="004335A0">
              <w:t>work completion</w:t>
            </w:r>
            <w:r w:rsidR="00A445AE">
              <w:t xml:space="preserve"> to demonstrate learning and understanding</w:t>
            </w:r>
            <w:r w:rsidR="00A445AE" w:rsidRPr="004335A0">
              <w:t xml:space="preserve">, class preparation </w:t>
            </w:r>
            <w:r w:rsidR="002231F0">
              <w:t>and</w:t>
            </w:r>
            <w:r w:rsidR="00A445AE" w:rsidRPr="004335A0">
              <w:t xml:space="preserve"> particip</w:t>
            </w:r>
            <w:r w:rsidR="00A445AE">
              <w:t>ation, and test preparedness.  A</w:t>
            </w:r>
            <w:r w:rsidR="00A445AE" w:rsidRPr="004335A0">
              <w:t>ppropriate behavior</w:t>
            </w:r>
            <w:r w:rsidR="00A445AE">
              <w:t xml:space="preserve"> is expected</w:t>
            </w:r>
            <w:r w:rsidR="00A445AE" w:rsidRPr="004335A0">
              <w:t xml:space="preserve"> in and out of class.  Class expectations will be reinforced throughout the year through various activities. </w:t>
            </w:r>
          </w:p>
          <w:p w14:paraId="53527324" w14:textId="77777777" w:rsidR="003B027E" w:rsidRPr="001A33C2" w:rsidRDefault="003B027E" w:rsidP="00A445AE">
            <w:pPr>
              <w:pStyle w:val="NoSpacing"/>
            </w:pPr>
          </w:p>
        </w:tc>
      </w:tr>
      <w:tr w:rsidR="00802E8B" w:rsidRPr="00164DE2" w14:paraId="6DA41055" w14:textId="77777777" w:rsidTr="006F79EC">
        <w:trPr>
          <w:gridAfter w:val="1"/>
          <w:wAfter w:w="85" w:type="pct"/>
          <w:trHeight w:val="146"/>
          <w:tblCellSpacing w:w="15" w:type="dxa"/>
          <w:jc w:val="center"/>
        </w:trPr>
        <w:tc>
          <w:tcPr>
            <w:tcW w:w="4869" w:type="pct"/>
            <w:gridSpan w:val="6"/>
            <w:vAlign w:val="center"/>
            <w:hideMark/>
          </w:tcPr>
          <w:p w14:paraId="3F798518" w14:textId="77777777" w:rsidR="00802E8B" w:rsidRPr="004335A0" w:rsidRDefault="00802E8B" w:rsidP="00457860">
            <w:pPr>
              <w:pStyle w:val="NoSpacing"/>
              <w:numPr>
                <w:ilvl w:val="0"/>
                <w:numId w:val="6"/>
              </w:numPr>
              <w:rPr>
                <w:b/>
              </w:rPr>
            </w:pPr>
            <w:r w:rsidRPr="004335A0">
              <w:rPr>
                <w:b/>
              </w:rPr>
              <w:t>COURSE OBJECTIVES</w:t>
            </w:r>
          </w:p>
          <w:p w14:paraId="33F3B3AD" w14:textId="77777777" w:rsidR="00457860" w:rsidRDefault="00457860" w:rsidP="00457860">
            <w:pPr>
              <w:pStyle w:val="NoSpacing"/>
              <w:numPr>
                <w:ilvl w:val="0"/>
                <w:numId w:val="1"/>
              </w:numPr>
            </w:pPr>
            <w:r w:rsidRPr="004335A0">
              <w:t>To understand and be able to independently meet the 7</w:t>
            </w:r>
            <w:r w:rsidRPr="004335A0">
              <w:rPr>
                <w:vertAlign w:val="superscript"/>
              </w:rPr>
              <w:t>th</w:t>
            </w:r>
            <w:r w:rsidRPr="004335A0">
              <w:t xml:space="preserve"> grade math standards.</w:t>
            </w:r>
          </w:p>
          <w:p w14:paraId="2740B20A" w14:textId="77777777" w:rsidR="00A445AE" w:rsidRPr="004335A0" w:rsidRDefault="00A445AE" w:rsidP="00A445AE">
            <w:pPr>
              <w:pStyle w:val="NoSpacing"/>
              <w:numPr>
                <w:ilvl w:val="0"/>
                <w:numId w:val="1"/>
              </w:numPr>
            </w:pPr>
            <w:r>
              <w:t>To understand and use the 8</w:t>
            </w:r>
            <w:r>
              <w:rPr>
                <w:vertAlign w:val="superscript"/>
              </w:rPr>
              <w:t xml:space="preserve"> </w:t>
            </w:r>
            <w:r>
              <w:t>Common Core Math Practices.</w:t>
            </w:r>
          </w:p>
          <w:p w14:paraId="77FAFA54" w14:textId="77777777" w:rsidR="00457860" w:rsidRPr="004335A0" w:rsidRDefault="00457860" w:rsidP="00457860">
            <w:pPr>
              <w:pStyle w:val="NoSpacing"/>
              <w:numPr>
                <w:ilvl w:val="0"/>
                <w:numId w:val="1"/>
              </w:numPr>
            </w:pPr>
            <w:r w:rsidRPr="004335A0">
              <w:t>To strengthen ability in the different strands of math and provide opportunities for individual growth and improvement.</w:t>
            </w:r>
          </w:p>
          <w:p w14:paraId="72625A67" w14:textId="77777777" w:rsidR="00457860" w:rsidRPr="004335A0" w:rsidRDefault="00457860" w:rsidP="00457860">
            <w:pPr>
              <w:pStyle w:val="NoSpacing"/>
              <w:numPr>
                <w:ilvl w:val="0"/>
                <w:numId w:val="1"/>
              </w:numPr>
            </w:pPr>
            <w:r w:rsidRPr="004335A0">
              <w:t>To improve in outlook, attitude, and ability towards math and using it in real-world situations.</w:t>
            </w:r>
          </w:p>
          <w:p w14:paraId="42332538" w14:textId="77777777" w:rsidR="00802E8B" w:rsidRPr="004335A0" w:rsidRDefault="00457860" w:rsidP="00457860">
            <w:pPr>
              <w:pStyle w:val="NoSpacing"/>
              <w:numPr>
                <w:ilvl w:val="0"/>
                <w:numId w:val="1"/>
              </w:numPr>
            </w:pPr>
            <w:r w:rsidRPr="004335A0">
              <w:t>To address our Working Exit Outcomes with an emphasis on Ke Ao ‘Imi Na’auao (Knowledge and Wisdom).</w:t>
            </w:r>
          </w:p>
          <w:p w14:paraId="3F279C4D" w14:textId="77777777" w:rsidR="003B027E" w:rsidRPr="004335A0" w:rsidRDefault="003B027E" w:rsidP="003B027E">
            <w:pPr>
              <w:pStyle w:val="NoSpacing"/>
              <w:ind w:left="720"/>
            </w:pPr>
          </w:p>
        </w:tc>
      </w:tr>
      <w:tr w:rsidR="00802E8B" w:rsidRPr="00164DE2" w14:paraId="247F3EFA" w14:textId="77777777" w:rsidTr="006F79EC">
        <w:trPr>
          <w:gridAfter w:val="1"/>
          <w:wAfter w:w="85" w:type="pct"/>
          <w:trHeight w:val="146"/>
          <w:tblCellSpacing w:w="15" w:type="dxa"/>
          <w:jc w:val="center"/>
        </w:trPr>
        <w:tc>
          <w:tcPr>
            <w:tcW w:w="4869" w:type="pct"/>
            <w:gridSpan w:val="6"/>
            <w:vAlign w:val="center"/>
            <w:hideMark/>
          </w:tcPr>
          <w:p w14:paraId="4A138F54" w14:textId="4E32AF7A" w:rsidR="00802E8B" w:rsidRPr="004335A0" w:rsidRDefault="00802E8B" w:rsidP="0056158E">
            <w:pPr>
              <w:pStyle w:val="NoSpacing"/>
              <w:numPr>
                <w:ilvl w:val="0"/>
                <w:numId w:val="6"/>
              </w:numPr>
              <w:rPr>
                <w:b/>
              </w:rPr>
            </w:pPr>
            <w:r w:rsidRPr="004335A0">
              <w:rPr>
                <w:b/>
              </w:rPr>
              <w:t>COURSE STANDARDS</w:t>
            </w:r>
          </w:p>
          <w:p w14:paraId="6B6E6C7E" w14:textId="77777777" w:rsidR="0056158E" w:rsidRDefault="0056158E" w:rsidP="0056158E">
            <w:pPr>
              <w:pStyle w:val="NoSpacing"/>
            </w:pPr>
            <w:r w:rsidRPr="004335A0">
              <w:t>The course will cover the following CORE STANDARDS:</w:t>
            </w:r>
          </w:p>
          <w:p w14:paraId="5D5C8562" w14:textId="77777777" w:rsidR="000E44EA" w:rsidRPr="004335A0" w:rsidRDefault="000E44EA" w:rsidP="0056158E">
            <w:pPr>
              <w:pStyle w:val="NoSpacing"/>
            </w:pPr>
          </w:p>
          <w:p w14:paraId="676A36E2" w14:textId="70C86E4A" w:rsidR="000E44EA" w:rsidRDefault="000E44EA" w:rsidP="000E44EA">
            <w:pPr>
              <w:pStyle w:val="NoSpacing"/>
              <w:ind w:left="417"/>
            </w:pPr>
            <w:r>
              <w:t>Ratios and Proportional Relationships</w:t>
            </w:r>
          </w:p>
          <w:p w14:paraId="4175F08B" w14:textId="4DA38417" w:rsidR="000E44EA" w:rsidRDefault="000E44EA" w:rsidP="000E44EA">
            <w:pPr>
              <w:pStyle w:val="NoSpacing"/>
              <w:numPr>
                <w:ilvl w:val="0"/>
                <w:numId w:val="15"/>
              </w:numPr>
            </w:pPr>
            <w:r>
              <w:t>Analyze proportional relationships and use them to solve real-world and mathematical problems.</w:t>
            </w:r>
          </w:p>
          <w:p w14:paraId="11B1642B" w14:textId="77777777" w:rsidR="000E44EA" w:rsidRDefault="000E44EA" w:rsidP="000E44EA">
            <w:pPr>
              <w:pStyle w:val="NoSpacing"/>
              <w:ind w:left="417"/>
            </w:pPr>
          </w:p>
          <w:p w14:paraId="06451BF5" w14:textId="2371FFAC" w:rsidR="0056158E" w:rsidRDefault="000E44EA" w:rsidP="000E44EA">
            <w:pPr>
              <w:pStyle w:val="NoSpacing"/>
              <w:ind w:left="417"/>
            </w:pPr>
            <w:r>
              <w:t xml:space="preserve">The </w:t>
            </w:r>
            <w:r w:rsidR="0056158E" w:rsidRPr="004335A0">
              <w:t xml:space="preserve">Number </w:t>
            </w:r>
            <w:r>
              <w:t>System</w:t>
            </w:r>
          </w:p>
          <w:p w14:paraId="150F50C2" w14:textId="77777777" w:rsidR="000E44EA" w:rsidRDefault="000E44EA" w:rsidP="000E44EA">
            <w:pPr>
              <w:pStyle w:val="NoSpacing"/>
              <w:numPr>
                <w:ilvl w:val="0"/>
                <w:numId w:val="15"/>
              </w:numPr>
            </w:pPr>
            <w:r>
              <w:t>Apply and extend previous understandings of operations with fractions to add, subtract, multiply, and divide rational numbers.</w:t>
            </w:r>
          </w:p>
          <w:p w14:paraId="43B7C963" w14:textId="77777777" w:rsidR="000E44EA" w:rsidRPr="004335A0" w:rsidRDefault="000E44EA" w:rsidP="000E44EA">
            <w:pPr>
              <w:pStyle w:val="NoSpacing"/>
            </w:pPr>
          </w:p>
          <w:p w14:paraId="244E34FC" w14:textId="1DC662A4" w:rsidR="0056158E" w:rsidRDefault="000E44EA" w:rsidP="000E44EA">
            <w:pPr>
              <w:pStyle w:val="NoSpacing"/>
              <w:ind w:left="417"/>
            </w:pPr>
            <w:r>
              <w:t>Expressions and Equations</w:t>
            </w:r>
          </w:p>
          <w:p w14:paraId="63E2DD9E" w14:textId="77777777" w:rsidR="000E44EA" w:rsidRDefault="000E44EA" w:rsidP="000E44EA">
            <w:pPr>
              <w:pStyle w:val="NoSpacing"/>
              <w:numPr>
                <w:ilvl w:val="0"/>
                <w:numId w:val="15"/>
              </w:numPr>
            </w:pPr>
            <w:r>
              <w:t>Use properties of operations to generate equivalent expressions.</w:t>
            </w:r>
          </w:p>
          <w:p w14:paraId="60A71F14" w14:textId="77777777" w:rsidR="000E44EA" w:rsidRDefault="000E44EA" w:rsidP="000E44EA">
            <w:pPr>
              <w:pStyle w:val="NoSpacing"/>
              <w:numPr>
                <w:ilvl w:val="0"/>
                <w:numId w:val="15"/>
              </w:numPr>
            </w:pPr>
            <w:r>
              <w:t xml:space="preserve">Solve real-life and mathematical problems using numerical and algebraic expressions and </w:t>
            </w:r>
            <w:r>
              <w:lastRenderedPageBreak/>
              <w:t>equations.</w:t>
            </w:r>
          </w:p>
          <w:p w14:paraId="3378C312" w14:textId="77777777" w:rsidR="000E44EA" w:rsidRPr="004335A0" w:rsidRDefault="000E44EA" w:rsidP="000E44EA">
            <w:pPr>
              <w:pStyle w:val="NoSpacing"/>
              <w:ind w:left="1137"/>
            </w:pPr>
          </w:p>
          <w:p w14:paraId="67537D1D" w14:textId="758E4443" w:rsidR="0056158E" w:rsidRDefault="000E44EA" w:rsidP="000E44EA">
            <w:pPr>
              <w:pStyle w:val="NoSpacing"/>
              <w:ind w:left="417"/>
            </w:pPr>
            <w:r>
              <w:t>Geometry</w:t>
            </w:r>
          </w:p>
          <w:p w14:paraId="4DCCEC59" w14:textId="77777777" w:rsidR="000E44EA" w:rsidRDefault="000E44EA" w:rsidP="000E44EA">
            <w:pPr>
              <w:pStyle w:val="NoSpacing"/>
              <w:numPr>
                <w:ilvl w:val="0"/>
                <w:numId w:val="16"/>
              </w:numPr>
            </w:pPr>
            <w:r>
              <w:t>Draw, construct and describe geometrical figures and describe the relationships between them.</w:t>
            </w:r>
          </w:p>
          <w:p w14:paraId="565CD35C" w14:textId="1586CB7C" w:rsidR="000E44EA" w:rsidRPr="004335A0" w:rsidRDefault="000E44EA" w:rsidP="000E44EA">
            <w:pPr>
              <w:pStyle w:val="NoSpacing"/>
              <w:numPr>
                <w:ilvl w:val="0"/>
                <w:numId w:val="16"/>
              </w:numPr>
            </w:pPr>
            <w:r>
              <w:t>Solve real-life and mathematical problems involving angle measure, area, surface area, and volume.</w:t>
            </w:r>
            <w:r>
              <w:br/>
            </w:r>
          </w:p>
          <w:p w14:paraId="08F3AC03" w14:textId="6F650659" w:rsidR="00353892" w:rsidRDefault="000E44EA" w:rsidP="000E44EA">
            <w:pPr>
              <w:pStyle w:val="NoSpacing"/>
              <w:ind w:left="417"/>
            </w:pPr>
            <w:r>
              <w:t>Statistics</w:t>
            </w:r>
            <w:r w:rsidR="0056158E" w:rsidRPr="004335A0">
              <w:t xml:space="preserve"> and Probability</w:t>
            </w:r>
          </w:p>
          <w:p w14:paraId="6F3913E2" w14:textId="77777777" w:rsidR="000E44EA" w:rsidRDefault="000E44EA" w:rsidP="000E44EA">
            <w:pPr>
              <w:pStyle w:val="NoSpacing"/>
              <w:numPr>
                <w:ilvl w:val="0"/>
                <w:numId w:val="17"/>
              </w:numPr>
            </w:pPr>
            <w:r>
              <w:t>Use random sampling to draw inferences about a population.</w:t>
            </w:r>
          </w:p>
          <w:p w14:paraId="753E2DB6" w14:textId="77777777" w:rsidR="000E44EA" w:rsidRDefault="000E44EA" w:rsidP="000E44EA">
            <w:pPr>
              <w:pStyle w:val="NoSpacing"/>
              <w:numPr>
                <w:ilvl w:val="0"/>
                <w:numId w:val="17"/>
              </w:numPr>
            </w:pPr>
            <w:r>
              <w:t>Draw informal comparative inferences about two populations</w:t>
            </w:r>
          </w:p>
          <w:p w14:paraId="7C11B3FB" w14:textId="0982A893" w:rsidR="000E44EA" w:rsidRDefault="000E44EA" w:rsidP="000E44EA">
            <w:pPr>
              <w:pStyle w:val="NoSpacing"/>
              <w:numPr>
                <w:ilvl w:val="0"/>
                <w:numId w:val="17"/>
              </w:numPr>
            </w:pPr>
            <w:r>
              <w:t>Investigate chance processes and develop, use, and evaluate probability models.</w:t>
            </w:r>
          </w:p>
          <w:p w14:paraId="071AA6D7" w14:textId="77777777" w:rsidR="0068244E" w:rsidRPr="004335A0" w:rsidRDefault="0068244E" w:rsidP="0068244E">
            <w:pPr>
              <w:pStyle w:val="NoSpacing"/>
              <w:ind w:left="720"/>
            </w:pPr>
          </w:p>
        </w:tc>
      </w:tr>
      <w:tr w:rsidR="00802E8B" w:rsidRPr="00164DE2" w14:paraId="011E285C" w14:textId="77777777" w:rsidTr="006F79EC">
        <w:trPr>
          <w:gridAfter w:val="1"/>
          <w:wAfter w:w="85" w:type="pct"/>
          <w:trHeight w:val="146"/>
          <w:tblCellSpacing w:w="15" w:type="dxa"/>
          <w:jc w:val="center"/>
        </w:trPr>
        <w:tc>
          <w:tcPr>
            <w:tcW w:w="4869" w:type="pct"/>
            <w:gridSpan w:val="6"/>
            <w:vAlign w:val="center"/>
            <w:hideMark/>
          </w:tcPr>
          <w:p w14:paraId="409FD17D" w14:textId="77777777" w:rsidR="00802E8B" w:rsidRPr="004335A0" w:rsidRDefault="00802E8B" w:rsidP="00EB5DF9">
            <w:pPr>
              <w:pStyle w:val="NoSpacing"/>
              <w:numPr>
                <w:ilvl w:val="0"/>
                <w:numId w:val="6"/>
              </w:numPr>
              <w:rPr>
                <w:b/>
              </w:rPr>
            </w:pPr>
            <w:r w:rsidRPr="004335A0">
              <w:rPr>
                <w:b/>
              </w:rPr>
              <w:lastRenderedPageBreak/>
              <w:t>TEXT AND REQUIRED SUPPLIES</w:t>
            </w:r>
          </w:p>
          <w:p w14:paraId="5F47C311" w14:textId="7489CD4A" w:rsidR="00A445AE" w:rsidRPr="000E44EA" w:rsidRDefault="003F3281" w:rsidP="003F3281">
            <w:pPr>
              <w:pStyle w:val="NoSpacing"/>
            </w:pPr>
            <w:r w:rsidRPr="004335A0">
              <w:t>Various instructional materials will be used and basic school supplies will be needed.</w:t>
            </w:r>
          </w:p>
          <w:p w14:paraId="5F1343D5" w14:textId="77777777" w:rsidR="00A445AE" w:rsidRPr="004335A0" w:rsidRDefault="00A445AE" w:rsidP="003F3281">
            <w:pPr>
              <w:pStyle w:val="NoSpacing"/>
              <w:rPr>
                <w:b/>
              </w:rPr>
            </w:pPr>
          </w:p>
        </w:tc>
      </w:tr>
      <w:tr w:rsidR="00802E8B" w:rsidRPr="00164DE2" w14:paraId="7B71C5A1" w14:textId="77777777" w:rsidTr="006F79EC">
        <w:trPr>
          <w:trHeight w:val="517"/>
          <w:tblCellSpacing w:w="15" w:type="dxa"/>
          <w:jc w:val="center"/>
        </w:trPr>
        <w:tc>
          <w:tcPr>
            <w:tcW w:w="4970" w:type="pct"/>
            <w:gridSpan w:val="7"/>
            <w:vAlign w:val="center"/>
            <w:hideMark/>
          </w:tcPr>
          <w:p w14:paraId="7CFF0D10" w14:textId="77777777" w:rsidR="00802E8B" w:rsidRPr="005C0B67" w:rsidRDefault="00802E8B" w:rsidP="005C0B67">
            <w:pPr>
              <w:pStyle w:val="NoSpacing"/>
              <w:numPr>
                <w:ilvl w:val="0"/>
                <w:numId w:val="6"/>
              </w:numPr>
              <w:rPr>
                <w:b/>
              </w:rPr>
            </w:pPr>
            <w:r w:rsidRPr="005C0B67">
              <w:rPr>
                <w:b/>
              </w:rPr>
              <w:t>GRADING PLAN</w:t>
            </w:r>
          </w:p>
          <w:p w14:paraId="2C921664" w14:textId="2A452D22" w:rsidR="00802E8B" w:rsidRPr="004335A0" w:rsidRDefault="00A445AE" w:rsidP="009A7464">
            <w:pPr>
              <w:pStyle w:val="NoSpacing"/>
            </w:pPr>
            <w:r w:rsidRPr="004335A0">
              <w:t>All work is graded on a point system with points being given for:  tests and quizzes, oral and written assignments,</w:t>
            </w:r>
            <w:r>
              <w:t xml:space="preserve"> projects, and </w:t>
            </w:r>
            <w:r w:rsidRPr="004335A0">
              <w:t>other instructional activities.  Student grades can also be accessed by parents or students online at KS Connect (</w:t>
            </w:r>
            <w:hyperlink r:id="rId9" w:history="1">
              <w:r w:rsidRPr="004335A0">
                <w:rPr>
                  <w:rStyle w:val="Hyperlink"/>
                </w:rPr>
                <w:t>http://connect.ksbe.edu/</w:t>
              </w:r>
            </w:hyperlink>
            <w:r w:rsidRPr="004335A0">
              <w:t>). Grades will be updated periodically.</w:t>
            </w:r>
            <w:r w:rsidR="00947468">
              <w:t xml:space="preserve"> </w:t>
            </w:r>
            <w:r w:rsidR="009E1573" w:rsidRPr="004335A0">
              <w:t>Progress reports can be found at KS Connect to inform parents regarding students’ grades and any missing assignments.  Graded tests and quizzes will not be sent home as these scores can be viewed online.  Students will be required to monitor their own progress on KS Connect and take responsibility for their learning.</w:t>
            </w:r>
          </w:p>
        </w:tc>
      </w:tr>
      <w:tr w:rsidR="00802E8B" w:rsidRPr="00164DE2" w14:paraId="6DA505F2" w14:textId="77777777" w:rsidTr="006F79EC">
        <w:trPr>
          <w:gridAfter w:val="1"/>
          <w:wAfter w:w="85" w:type="pct"/>
          <w:trHeight w:val="146"/>
          <w:tblCellSpacing w:w="15" w:type="dxa"/>
          <w:jc w:val="center"/>
        </w:trPr>
        <w:tc>
          <w:tcPr>
            <w:tcW w:w="4869" w:type="pct"/>
            <w:gridSpan w:val="6"/>
            <w:vAlign w:val="center"/>
            <w:hideMark/>
          </w:tcPr>
          <w:p w14:paraId="56B7A062" w14:textId="77777777" w:rsidR="00C61202" w:rsidRDefault="00C61202" w:rsidP="00E84521">
            <w:pPr>
              <w:pStyle w:val="NoSpacing"/>
              <w:rPr>
                <w:u w:val="single"/>
              </w:rPr>
            </w:pPr>
          </w:p>
          <w:p w14:paraId="5D90A2D8" w14:textId="77777777" w:rsidR="00E84521" w:rsidRPr="004335A0" w:rsidRDefault="00E84521" w:rsidP="00E84521">
            <w:pPr>
              <w:pStyle w:val="NoSpacing"/>
              <w:rPr>
                <w:u w:val="single"/>
              </w:rPr>
            </w:pPr>
            <w:r w:rsidRPr="004335A0">
              <w:rPr>
                <w:u w:val="single"/>
              </w:rPr>
              <w:t>Homework Policy:</w:t>
            </w:r>
          </w:p>
          <w:p w14:paraId="01AE057B" w14:textId="77777777" w:rsidR="00124CE3" w:rsidRPr="004335A0" w:rsidRDefault="00124CE3" w:rsidP="00124CE3">
            <w:pPr>
              <w:numPr>
                <w:ilvl w:val="0"/>
                <w:numId w:val="8"/>
              </w:numPr>
              <w:spacing w:after="0" w:line="240" w:lineRule="auto"/>
            </w:pPr>
            <w:r w:rsidRPr="004335A0">
              <w:t xml:space="preserve">Homework assignments </w:t>
            </w:r>
            <w:r>
              <w:t>are expected to be completed</w:t>
            </w:r>
            <w:r w:rsidRPr="004335A0">
              <w:t xml:space="preserve"> at the beginning of the period on due dates.  </w:t>
            </w:r>
          </w:p>
          <w:p w14:paraId="0C14F449" w14:textId="77777777" w:rsidR="00124CE3" w:rsidRPr="004335A0" w:rsidRDefault="00124CE3" w:rsidP="00124CE3">
            <w:pPr>
              <w:numPr>
                <w:ilvl w:val="0"/>
                <w:numId w:val="8"/>
              </w:numPr>
              <w:spacing w:after="0" w:line="240" w:lineRule="auto"/>
            </w:pPr>
            <w:r w:rsidRPr="004335A0">
              <w:t xml:space="preserve">Copying of any assignments is unacceptable and </w:t>
            </w:r>
            <w:r>
              <w:t>consequences will be given</w:t>
            </w:r>
            <w:r w:rsidRPr="004335A0">
              <w:t xml:space="preserve"> for both parties involved.</w:t>
            </w:r>
          </w:p>
          <w:p w14:paraId="1AEC5BA2" w14:textId="77777777" w:rsidR="00124CE3" w:rsidRPr="004335A0" w:rsidRDefault="00124CE3" w:rsidP="00124CE3">
            <w:pPr>
              <w:numPr>
                <w:ilvl w:val="0"/>
                <w:numId w:val="8"/>
              </w:numPr>
              <w:spacing w:after="0" w:line="240" w:lineRule="auto"/>
            </w:pPr>
            <w:r w:rsidRPr="004335A0">
              <w:t>Late assignments generally will not be accepted.</w:t>
            </w:r>
          </w:p>
          <w:p w14:paraId="7884086A" w14:textId="77777777" w:rsidR="00124CE3" w:rsidRPr="004335A0" w:rsidRDefault="00124CE3" w:rsidP="00124CE3">
            <w:pPr>
              <w:numPr>
                <w:ilvl w:val="0"/>
                <w:numId w:val="8"/>
              </w:numPr>
              <w:spacing w:after="0" w:line="240" w:lineRule="auto"/>
            </w:pPr>
            <w:r w:rsidRPr="004335A0">
              <w:t xml:space="preserve">Students with an excused absence will have 3 school days upon return to make up all missing work.  </w:t>
            </w:r>
          </w:p>
          <w:p w14:paraId="7C43D2C3" w14:textId="77777777" w:rsidR="00124CE3" w:rsidRPr="004335A0" w:rsidRDefault="00124CE3" w:rsidP="00124CE3">
            <w:pPr>
              <w:numPr>
                <w:ilvl w:val="0"/>
                <w:numId w:val="8"/>
              </w:numPr>
              <w:spacing w:after="0" w:line="240" w:lineRule="auto"/>
            </w:pPr>
            <w:r w:rsidRPr="004335A0">
              <w:t>It is the students’ responsibility to get and make up work missed due to absence.  Students are encouraged to check the blog and exchange numbers with a study buddy.</w:t>
            </w:r>
          </w:p>
          <w:p w14:paraId="50F97C00" w14:textId="77777777" w:rsidR="00124CE3" w:rsidRPr="004335A0" w:rsidRDefault="00124CE3" w:rsidP="00124CE3">
            <w:pPr>
              <w:numPr>
                <w:ilvl w:val="0"/>
                <w:numId w:val="8"/>
              </w:numPr>
              <w:spacing w:after="0" w:line="240" w:lineRule="auto"/>
            </w:pPr>
            <w:r w:rsidRPr="004335A0">
              <w:t>Teachers will not be expected to prepare homework or other assignments for unexcused absences.</w:t>
            </w:r>
          </w:p>
          <w:p w14:paraId="0E16DAE7" w14:textId="77777777" w:rsidR="00124CE3" w:rsidRDefault="00124CE3" w:rsidP="00124CE3">
            <w:pPr>
              <w:numPr>
                <w:ilvl w:val="0"/>
                <w:numId w:val="8"/>
              </w:numPr>
              <w:spacing w:after="0" w:line="240" w:lineRule="auto"/>
            </w:pPr>
            <w:r w:rsidRPr="004335A0">
              <w:t>For some assignments a re-do option may be allowed.  See teacher for details.</w:t>
            </w:r>
          </w:p>
          <w:p w14:paraId="1DD88DA9" w14:textId="77777777" w:rsidR="00124CE3" w:rsidRDefault="00124CE3" w:rsidP="00124CE3">
            <w:pPr>
              <w:numPr>
                <w:ilvl w:val="0"/>
                <w:numId w:val="8"/>
              </w:numPr>
              <w:spacing w:after="0" w:line="240" w:lineRule="auto"/>
            </w:pPr>
            <w:r>
              <w:t>There is no extra credit.</w:t>
            </w:r>
          </w:p>
          <w:p w14:paraId="4126194A" w14:textId="167E2DC1" w:rsidR="00A445AE" w:rsidRPr="004335A0" w:rsidRDefault="00A445AE" w:rsidP="00124CE3">
            <w:pPr>
              <w:spacing w:after="0" w:line="240" w:lineRule="auto"/>
              <w:ind w:left="720"/>
            </w:pPr>
          </w:p>
        </w:tc>
      </w:tr>
      <w:tr w:rsidR="00802E8B" w:rsidRPr="00164DE2" w14:paraId="772739AC" w14:textId="77777777" w:rsidTr="006F79EC">
        <w:trPr>
          <w:gridAfter w:val="1"/>
          <w:wAfter w:w="85" w:type="pct"/>
          <w:trHeight w:val="146"/>
          <w:tblCellSpacing w:w="15" w:type="dxa"/>
          <w:jc w:val="center"/>
        </w:trPr>
        <w:tc>
          <w:tcPr>
            <w:tcW w:w="4869" w:type="pct"/>
            <w:gridSpan w:val="6"/>
            <w:vAlign w:val="center"/>
            <w:hideMark/>
          </w:tcPr>
          <w:p w14:paraId="6EE1FB7D" w14:textId="77777777" w:rsidR="004335A0" w:rsidRDefault="004335A0" w:rsidP="004335A0">
            <w:pPr>
              <w:pStyle w:val="NoSpacing"/>
            </w:pPr>
            <w:r w:rsidRPr="00164DE2">
              <w:rPr>
                <w:u w:val="single"/>
              </w:rPr>
              <w:t>ATTENDANCE</w:t>
            </w:r>
            <w:r w:rsidRPr="00164DE2">
              <w:t>:</w:t>
            </w:r>
          </w:p>
          <w:p w14:paraId="6E79DDDF" w14:textId="77777777" w:rsidR="00802E8B" w:rsidRDefault="004335A0" w:rsidP="004335A0">
            <w:pPr>
              <w:pStyle w:val="NoSpacing"/>
            </w:pPr>
            <w:r>
              <w:t>Please see KSM student handbook for absent policy.</w:t>
            </w:r>
          </w:p>
          <w:p w14:paraId="5441B0C4" w14:textId="77777777" w:rsidR="00C61202" w:rsidRPr="00164DE2" w:rsidRDefault="00C61202" w:rsidP="004335A0">
            <w:pPr>
              <w:pStyle w:val="NoSpacing"/>
            </w:pPr>
          </w:p>
        </w:tc>
      </w:tr>
      <w:tr w:rsidR="00802E8B" w:rsidRPr="00164DE2" w14:paraId="33F031B0" w14:textId="77777777" w:rsidTr="006F79EC">
        <w:trPr>
          <w:gridAfter w:val="1"/>
          <w:wAfter w:w="85" w:type="pct"/>
          <w:trHeight w:val="146"/>
          <w:tblCellSpacing w:w="15" w:type="dxa"/>
          <w:jc w:val="center"/>
        </w:trPr>
        <w:tc>
          <w:tcPr>
            <w:tcW w:w="4869" w:type="pct"/>
            <w:gridSpan w:val="6"/>
            <w:vAlign w:val="center"/>
            <w:hideMark/>
          </w:tcPr>
          <w:p w14:paraId="36DC7FF5" w14:textId="77777777" w:rsidR="00802E8B" w:rsidRPr="00056E8F" w:rsidRDefault="00802E8B" w:rsidP="00905602">
            <w:pPr>
              <w:pStyle w:val="NoSpacing"/>
              <w:numPr>
                <w:ilvl w:val="0"/>
                <w:numId w:val="6"/>
              </w:numPr>
              <w:rPr>
                <w:b/>
                <w:sz w:val="24"/>
                <w:szCs w:val="24"/>
              </w:rPr>
            </w:pPr>
            <w:r w:rsidRPr="00056E8F">
              <w:rPr>
                <w:b/>
                <w:sz w:val="24"/>
                <w:szCs w:val="24"/>
              </w:rPr>
              <w:t>CLASSROOM RULES OF CONDUCT</w:t>
            </w:r>
          </w:p>
          <w:p w14:paraId="4425B93D" w14:textId="77777777" w:rsidR="00056E8F" w:rsidRDefault="00056E8F" w:rsidP="00056E8F">
            <w:pPr>
              <w:pStyle w:val="NoSpacing"/>
            </w:pPr>
            <w:r>
              <w:t xml:space="preserve">We will follow the four universal Tribes Agreements which are:  </w:t>
            </w:r>
          </w:p>
          <w:p w14:paraId="76402DD3" w14:textId="77777777" w:rsidR="00056E8F" w:rsidRPr="00056E8F" w:rsidRDefault="00056E8F" w:rsidP="00056E8F">
            <w:pPr>
              <w:pStyle w:val="NoSpacing"/>
              <w:numPr>
                <w:ilvl w:val="0"/>
                <w:numId w:val="12"/>
              </w:numPr>
            </w:pPr>
            <w:r w:rsidRPr="00056E8F">
              <w:t>Ho’olokahi (Mutual Respect – Respect authority, yourself, each other, this place)</w:t>
            </w:r>
          </w:p>
          <w:p w14:paraId="172B0199" w14:textId="77777777" w:rsidR="00056E8F" w:rsidRPr="00056E8F" w:rsidRDefault="00056E8F" w:rsidP="00056E8F">
            <w:pPr>
              <w:pStyle w:val="NoSpacing"/>
              <w:numPr>
                <w:ilvl w:val="0"/>
                <w:numId w:val="12"/>
              </w:numPr>
            </w:pPr>
            <w:r w:rsidRPr="00056E8F">
              <w:t>E Ho’olohe Pono (Attentive Listening)</w:t>
            </w:r>
          </w:p>
          <w:p w14:paraId="67E90D7E" w14:textId="77777777" w:rsidR="00056E8F" w:rsidRPr="00056E8F" w:rsidRDefault="00056E8F" w:rsidP="00056E8F">
            <w:pPr>
              <w:pStyle w:val="NoSpacing"/>
              <w:numPr>
                <w:ilvl w:val="0"/>
                <w:numId w:val="12"/>
              </w:numPr>
            </w:pPr>
            <w:r w:rsidRPr="00056E8F">
              <w:t>Aloha Kekahi I Kekahi (Show Appreciation) – (Mai Hana’ino) No Put-downs</w:t>
            </w:r>
          </w:p>
          <w:p w14:paraId="72B77C7A" w14:textId="77777777" w:rsidR="00056E8F" w:rsidRDefault="00056E8F" w:rsidP="00056E8F">
            <w:pPr>
              <w:pStyle w:val="NoSpacing"/>
              <w:numPr>
                <w:ilvl w:val="0"/>
                <w:numId w:val="12"/>
              </w:numPr>
            </w:pPr>
            <w:r w:rsidRPr="00056E8F">
              <w:t>Ho’alo (Right to Participate)</w:t>
            </w:r>
          </w:p>
          <w:p w14:paraId="042F4F22" w14:textId="77777777" w:rsidR="00056E8F" w:rsidRPr="00056E8F" w:rsidRDefault="00056E8F" w:rsidP="00056E8F">
            <w:pPr>
              <w:pStyle w:val="NoSpacing"/>
              <w:ind w:left="720"/>
            </w:pPr>
          </w:p>
          <w:p w14:paraId="25FB73BD" w14:textId="77777777" w:rsidR="00056E8F" w:rsidRDefault="00056E8F" w:rsidP="00056E8F">
            <w:pPr>
              <w:pStyle w:val="NoSpacing"/>
            </w:pPr>
            <w:r>
              <w:t>Students will abide by these agreements which reflect the Kamehameha Schools Hawaiian Values.</w:t>
            </w:r>
          </w:p>
          <w:p w14:paraId="3A93EFD4" w14:textId="77777777" w:rsidR="00056E8F" w:rsidRDefault="00056E8F" w:rsidP="00056E8F">
            <w:pPr>
              <w:pStyle w:val="NoSpacing"/>
            </w:pPr>
          </w:p>
          <w:p w14:paraId="58646D82" w14:textId="77777777" w:rsidR="001A33C2" w:rsidRDefault="001A33C2" w:rsidP="00056E8F">
            <w:pPr>
              <w:pStyle w:val="NoSpacing"/>
            </w:pPr>
          </w:p>
          <w:p w14:paraId="1FC9F7BC" w14:textId="77777777" w:rsidR="00056E8F" w:rsidRDefault="00056E8F" w:rsidP="00056E8F">
            <w:pPr>
              <w:pStyle w:val="NoSpacing"/>
            </w:pPr>
            <w:r>
              <w:t>Classroom Expectations</w:t>
            </w:r>
          </w:p>
          <w:p w14:paraId="2231A32B" w14:textId="77777777" w:rsidR="00056E8F" w:rsidRDefault="00056E8F" w:rsidP="00056E8F">
            <w:pPr>
              <w:pStyle w:val="NoSpacing"/>
              <w:numPr>
                <w:ilvl w:val="0"/>
                <w:numId w:val="13"/>
              </w:numPr>
            </w:pPr>
            <w:r>
              <w:t>Be in assigned seat ready to work at the beginning of class.  No unexcused tardies.</w:t>
            </w:r>
          </w:p>
          <w:p w14:paraId="654D611D" w14:textId="77777777" w:rsidR="00056E8F" w:rsidRDefault="00056E8F" w:rsidP="00056E8F">
            <w:pPr>
              <w:pStyle w:val="NoSpacing"/>
              <w:numPr>
                <w:ilvl w:val="0"/>
                <w:numId w:val="13"/>
              </w:numPr>
            </w:pPr>
            <w:r>
              <w:t>Have all needed supplies every day.</w:t>
            </w:r>
          </w:p>
          <w:p w14:paraId="64939416" w14:textId="77777777" w:rsidR="00056E8F" w:rsidRDefault="00056E8F" w:rsidP="00056E8F">
            <w:pPr>
              <w:pStyle w:val="NoSpacing"/>
              <w:numPr>
                <w:ilvl w:val="0"/>
                <w:numId w:val="13"/>
              </w:numPr>
            </w:pPr>
            <w:r>
              <w:t>Keep hands, feet, books, and objects to yourself.</w:t>
            </w:r>
          </w:p>
          <w:p w14:paraId="0CA5082E" w14:textId="77777777" w:rsidR="00056E8F" w:rsidRDefault="00056E8F" w:rsidP="00056E8F">
            <w:pPr>
              <w:pStyle w:val="NoSpacing"/>
              <w:numPr>
                <w:ilvl w:val="0"/>
                <w:numId w:val="13"/>
              </w:numPr>
            </w:pPr>
            <w:r>
              <w:t xml:space="preserve">Keep belongings and all areas tidy and unobstructed.  </w:t>
            </w:r>
          </w:p>
          <w:p w14:paraId="32378DAD" w14:textId="77777777" w:rsidR="00056E8F" w:rsidRDefault="00056E8F" w:rsidP="00056E8F">
            <w:pPr>
              <w:pStyle w:val="NoSpacing"/>
              <w:numPr>
                <w:ilvl w:val="0"/>
                <w:numId w:val="13"/>
              </w:numPr>
            </w:pPr>
            <w:r>
              <w:t xml:space="preserve">No swearing, rude gestures, cruel teasing, or </w:t>
            </w:r>
            <w:proofErr w:type="gramStart"/>
            <w:r>
              <w:t>put downs</w:t>
            </w:r>
            <w:proofErr w:type="gramEnd"/>
            <w:r>
              <w:t>.</w:t>
            </w:r>
          </w:p>
          <w:p w14:paraId="6595916F" w14:textId="33033E0D" w:rsidR="000E44EA" w:rsidRDefault="000E44EA" w:rsidP="000E44EA">
            <w:pPr>
              <w:pStyle w:val="NoSpacing"/>
            </w:pPr>
            <w:r>
              <w:t>Classroom Expectations (continued)</w:t>
            </w:r>
          </w:p>
          <w:p w14:paraId="1842EBD5" w14:textId="77777777" w:rsidR="00056E8F" w:rsidRDefault="00056E8F" w:rsidP="00056E8F">
            <w:pPr>
              <w:pStyle w:val="NoSpacing"/>
              <w:numPr>
                <w:ilvl w:val="0"/>
                <w:numId w:val="13"/>
              </w:numPr>
            </w:pPr>
            <w:r>
              <w:t>Follow directions &amp; Tribes Agreements.</w:t>
            </w:r>
          </w:p>
          <w:p w14:paraId="5A5E16E1" w14:textId="77777777" w:rsidR="00056E8F" w:rsidRDefault="00056E8F" w:rsidP="00056E8F">
            <w:pPr>
              <w:pStyle w:val="NoSpacing"/>
              <w:numPr>
                <w:ilvl w:val="0"/>
                <w:numId w:val="13"/>
              </w:numPr>
            </w:pPr>
            <w:r>
              <w:t>Follow school dress code.</w:t>
            </w:r>
          </w:p>
          <w:p w14:paraId="66A0A109" w14:textId="77777777" w:rsidR="00056E8F" w:rsidRDefault="00056E8F" w:rsidP="00056E8F">
            <w:pPr>
              <w:pStyle w:val="NoSpacing"/>
              <w:numPr>
                <w:ilvl w:val="0"/>
                <w:numId w:val="13"/>
              </w:numPr>
            </w:pPr>
            <w:r>
              <w:t>Absolutely no gum chewing.</w:t>
            </w:r>
          </w:p>
          <w:p w14:paraId="3B4EB44E" w14:textId="77777777" w:rsidR="00056E8F" w:rsidRDefault="00056E8F" w:rsidP="00056E8F">
            <w:pPr>
              <w:pStyle w:val="NoSpacing"/>
              <w:numPr>
                <w:ilvl w:val="0"/>
                <w:numId w:val="13"/>
              </w:numPr>
            </w:pPr>
            <w:r>
              <w:t xml:space="preserve">Practice attentive listening &amp; contribute positively in class. </w:t>
            </w:r>
          </w:p>
          <w:p w14:paraId="5567EC9A" w14:textId="77777777" w:rsidR="00056E8F" w:rsidRDefault="00056E8F" w:rsidP="00056E8F">
            <w:pPr>
              <w:pStyle w:val="NoSpacing"/>
              <w:numPr>
                <w:ilvl w:val="0"/>
                <w:numId w:val="13"/>
              </w:numPr>
            </w:pPr>
            <w:r>
              <w:t>Be your Best!  Make sure your work is neat, well done and on time.</w:t>
            </w:r>
          </w:p>
          <w:p w14:paraId="0EECA8BD" w14:textId="77777777" w:rsidR="00056E8F" w:rsidRDefault="00056E8F" w:rsidP="00056E8F">
            <w:pPr>
              <w:pStyle w:val="NoSpacing"/>
            </w:pPr>
          </w:p>
          <w:p w14:paraId="28121781" w14:textId="17BF59A6" w:rsidR="00802E8B" w:rsidRDefault="00056E8F" w:rsidP="00056E8F">
            <w:pPr>
              <w:pStyle w:val="NoSpacing"/>
            </w:pPr>
            <w:r>
              <w:t xml:space="preserve">The school rules </w:t>
            </w:r>
            <w:r w:rsidR="00124CE3">
              <w:t xml:space="preserve">are </w:t>
            </w:r>
            <w:r>
              <w:t xml:space="preserve">found in the student handbook.  Please review these rules along with the dress code.  </w:t>
            </w:r>
          </w:p>
          <w:p w14:paraId="591C7638" w14:textId="77777777" w:rsidR="00A445AE" w:rsidRPr="00164DE2" w:rsidRDefault="00A445AE" w:rsidP="00056E8F">
            <w:pPr>
              <w:pStyle w:val="NoSpacing"/>
              <w:rPr>
                <w:sz w:val="24"/>
                <w:szCs w:val="24"/>
              </w:rPr>
            </w:pPr>
          </w:p>
        </w:tc>
      </w:tr>
      <w:tr w:rsidR="00802E8B" w:rsidRPr="00164DE2" w14:paraId="7DB42B64" w14:textId="77777777" w:rsidTr="006F79EC">
        <w:trPr>
          <w:gridAfter w:val="1"/>
          <w:wAfter w:w="85" w:type="pct"/>
          <w:trHeight w:val="2516"/>
          <w:tblCellSpacing w:w="15" w:type="dxa"/>
          <w:jc w:val="center"/>
        </w:trPr>
        <w:tc>
          <w:tcPr>
            <w:tcW w:w="4869" w:type="pct"/>
            <w:gridSpan w:val="6"/>
            <w:vAlign w:val="center"/>
            <w:hideMark/>
          </w:tcPr>
          <w:p w14:paraId="20AF03A2" w14:textId="77777777" w:rsidR="00802E8B" w:rsidRPr="00353892" w:rsidRDefault="00802E8B" w:rsidP="00353892">
            <w:pPr>
              <w:pStyle w:val="ListParagraph"/>
              <w:numPr>
                <w:ilvl w:val="0"/>
                <w:numId w:val="6"/>
              </w:numPr>
              <w:rPr>
                <w:sz w:val="24"/>
                <w:szCs w:val="24"/>
              </w:rPr>
            </w:pPr>
            <w:r w:rsidRPr="00353892">
              <w:rPr>
                <w:b/>
                <w:bCs/>
                <w:sz w:val="24"/>
                <w:szCs w:val="24"/>
              </w:rPr>
              <w:lastRenderedPageBreak/>
              <w:t>SUGGESTIONS FOR SUCCESS</w:t>
            </w:r>
          </w:p>
          <w:p w14:paraId="752B1765" w14:textId="77777777" w:rsidR="00353892" w:rsidRDefault="00353892" w:rsidP="00353892">
            <w:pPr>
              <w:numPr>
                <w:ilvl w:val="0"/>
                <w:numId w:val="14"/>
              </w:numPr>
              <w:spacing w:after="0" w:line="240" w:lineRule="auto"/>
            </w:pPr>
            <w:r>
              <w:t>If you have any problems or need extra help, make prior arrangements with your teachers.</w:t>
            </w:r>
          </w:p>
          <w:p w14:paraId="112D6AB7" w14:textId="77777777" w:rsidR="00353892" w:rsidRDefault="00353892" w:rsidP="00353892">
            <w:pPr>
              <w:numPr>
                <w:ilvl w:val="0"/>
                <w:numId w:val="14"/>
              </w:numPr>
              <w:spacing w:after="0" w:line="240" w:lineRule="auto"/>
            </w:pPr>
            <w:r>
              <w:t xml:space="preserve">With prior arrangements I may be available to help you during </w:t>
            </w:r>
            <w:r w:rsidR="00A445AE">
              <w:t>Advisory</w:t>
            </w:r>
            <w:r w:rsidR="00BE4A8F">
              <w:t xml:space="preserve"> or after school until </w:t>
            </w:r>
            <w:r>
              <w:t xml:space="preserve">3:30 PM.  </w:t>
            </w:r>
          </w:p>
          <w:p w14:paraId="1663AD0C" w14:textId="77777777" w:rsidR="00353892" w:rsidRDefault="00353892" w:rsidP="00353892">
            <w:pPr>
              <w:numPr>
                <w:ilvl w:val="0"/>
                <w:numId w:val="14"/>
              </w:numPr>
              <w:spacing w:after="0" w:line="240" w:lineRule="auto"/>
            </w:pPr>
            <w:r>
              <w:t>If you are falling behind it is better to get help right away rather than wait until you are completely lost.</w:t>
            </w:r>
          </w:p>
          <w:p w14:paraId="08F2728A" w14:textId="509CB01A" w:rsidR="00353892" w:rsidRDefault="00353892" w:rsidP="00353892">
            <w:pPr>
              <w:numPr>
                <w:ilvl w:val="0"/>
                <w:numId w:val="14"/>
              </w:numPr>
              <w:spacing w:after="0" w:line="240" w:lineRule="auto"/>
            </w:pPr>
            <w:r>
              <w:t>I am more than willing to provide extr</w:t>
            </w:r>
            <w:r w:rsidR="002254E5">
              <w:t xml:space="preserve">a help to ensure your success. </w:t>
            </w:r>
            <w:r>
              <w:t>Because of this I of</w:t>
            </w:r>
            <w:r w:rsidR="00124CE3">
              <w:t>ten offer</w:t>
            </w:r>
            <w:r w:rsidR="00BE4A8F">
              <w:t xml:space="preserve"> </w:t>
            </w:r>
            <w:r w:rsidR="00124CE3">
              <w:rPr>
                <w:b/>
              </w:rPr>
              <w:t>r</w:t>
            </w:r>
            <w:r w:rsidRPr="000C6014">
              <w:rPr>
                <w:b/>
              </w:rPr>
              <w:t>e-dos</w:t>
            </w:r>
            <w:r>
              <w:t xml:space="preserve"> on assignments, quizzes and tests.  Please take advantage of these since it will not only raise your grade if you progress, but it can also demonstrate that you are meeting the standards.  </w:t>
            </w:r>
          </w:p>
          <w:p w14:paraId="4D330A45" w14:textId="77777777" w:rsidR="00CF0DB1" w:rsidRDefault="00CF0DB1" w:rsidP="00CF0DB1">
            <w:pPr>
              <w:numPr>
                <w:ilvl w:val="0"/>
                <w:numId w:val="14"/>
              </w:numPr>
              <w:spacing w:after="0" w:line="240" w:lineRule="auto"/>
            </w:pPr>
            <w:r>
              <w:t xml:space="preserve">There is no extra credit.  </w:t>
            </w:r>
          </w:p>
          <w:p w14:paraId="2843D444" w14:textId="77777777" w:rsidR="00CF0DB1" w:rsidRDefault="00CF0DB1" w:rsidP="00CF0DB1">
            <w:pPr>
              <w:spacing w:after="0" w:line="240" w:lineRule="auto"/>
              <w:ind w:left="720"/>
            </w:pPr>
            <w:bookmarkStart w:id="0" w:name="_GoBack"/>
            <w:bookmarkEnd w:id="0"/>
          </w:p>
          <w:p w14:paraId="5820CF0E" w14:textId="77777777" w:rsidR="00802E8B" w:rsidRPr="00803807" w:rsidRDefault="00802E8B" w:rsidP="00A445AE">
            <w:pPr>
              <w:spacing w:after="0" w:line="240" w:lineRule="auto"/>
              <w:ind w:left="720"/>
            </w:pPr>
          </w:p>
        </w:tc>
      </w:tr>
      <w:tr w:rsidR="00164DE2" w:rsidRPr="00164DE2" w14:paraId="672D7F0C" w14:textId="77777777" w:rsidTr="006F79EC">
        <w:tblPrEx>
          <w:tblCellMar>
            <w:top w:w="75" w:type="dxa"/>
            <w:left w:w="75" w:type="dxa"/>
            <w:bottom w:w="75" w:type="dxa"/>
            <w:right w:w="75" w:type="dxa"/>
          </w:tblCellMar>
        </w:tblPrEx>
        <w:trPr>
          <w:gridBefore w:val="1"/>
          <w:gridAfter w:val="2"/>
          <w:wBefore w:w="121" w:type="pct"/>
          <w:wAfter w:w="285" w:type="pct"/>
          <w:trHeight w:val="893"/>
          <w:tblCellSpacing w:w="15" w:type="dxa"/>
          <w:jc w:val="center"/>
        </w:trPr>
        <w:tc>
          <w:tcPr>
            <w:tcW w:w="4534" w:type="pct"/>
            <w:gridSpan w:val="4"/>
            <w:shd w:val="clear" w:color="auto" w:fill="D6D6D6"/>
            <w:vAlign w:val="center"/>
            <w:hideMark/>
          </w:tcPr>
          <w:p w14:paraId="03F19D55" w14:textId="77777777" w:rsidR="00164DE2" w:rsidRPr="00164DE2" w:rsidRDefault="00164DE2" w:rsidP="00164DE2">
            <w:pPr>
              <w:jc w:val="center"/>
              <w:rPr>
                <w:sz w:val="24"/>
                <w:szCs w:val="24"/>
              </w:rPr>
            </w:pPr>
            <w:r w:rsidRPr="00164DE2">
              <w:rPr>
                <w:b/>
                <w:bCs/>
                <w:sz w:val="24"/>
                <w:szCs w:val="24"/>
              </w:rPr>
              <w:t>TENTATIVE SCHEDULE</w:t>
            </w:r>
            <w:r w:rsidR="004971C8">
              <w:rPr>
                <w:b/>
                <w:bCs/>
                <w:sz w:val="24"/>
                <w:szCs w:val="24"/>
              </w:rPr>
              <w:br/>
              <w:t>7</w:t>
            </w:r>
            <w:r w:rsidR="004971C8" w:rsidRPr="004971C8">
              <w:rPr>
                <w:b/>
                <w:bCs/>
                <w:sz w:val="24"/>
                <w:szCs w:val="24"/>
                <w:vertAlign w:val="superscript"/>
              </w:rPr>
              <w:t>th</w:t>
            </w:r>
            <w:r w:rsidR="004971C8">
              <w:rPr>
                <w:b/>
                <w:bCs/>
                <w:sz w:val="24"/>
                <w:szCs w:val="24"/>
              </w:rPr>
              <w:t xml:space="preserve"> Grade Math</w:t>
            </w:r>
          </w:p>
        </w:tc>
      </w:tr>
      <w:tr w:rsidR="00803807" w:rsidRPr="00164DE2" w14:paraId="258881CA" w14:textId="77777777" w:rsidTr="006F79EC">
        <w:tblPrEx>
          <w:tblCellMar>
            <w:top w:w="45" w:type="dxa"/>
            <w:left w:w="45" w:type="dxa"/>
            <w:bottom w:w="45" w:type="dxa"/>
            <w:right w:w="45" w:type="dxa"/>
          </w:tblCellMar>
        </w:tblPrEx>
        <w:trPr>
          <w:gridBefore w:val="2"/>
          <w:gridAfter w:val="3"/>
          <w:wBefore w:w="177" w:type="pct"/>
          <w:wAfter w:w="338" w:type="pct"/>
          <w:trHeight w:val="284"/>
          <w:tblCellSpacing w:w="15" w:type="dxa"/>
          <w:jc w:val="center"/>
        </w:trPr>
        <w:tc>
          <w:tcPr>
            <w:tcW w:w="602" w:type="pct"/>
            <w:shd w:val="clear" w:color="auto" w:fill="F8F7D9"/>
            <w:vAlign w:val="center"/>
            <w:hideMark/>
          </w:tcPr>
          <w:p w14:paraId="576FDFE7" w14:textId="77777777" w:rsidR="00803807" w:rsidRPr="009477F9" w:rsidRDefault="00803807" w:rsidP="009477F9">
            <w:pPr>
              <w:pStyle w:val="NoSpacing"/>
              <w:rPr>
                <w:b/>
              </w:rPr>
            </w:pPr>
            <w:r w:rsidRPr="009477F9">
              <w:rPr>
                <w:b/>
              </w:rPr>
              <w:t>Quarter</w:t>
            </w:r>
          </w:p>
        </w:tc>
        <w:tc>
          <w:tcPr>
            <w:tcW w:w="3807" w:type="pct"/>
            <w:shd w:val="clear" w:color="auto" w:fill="F8F7D9"/>
            <w:vAlign w:val="center"/>
            <w:hideMark/>
          </w:tcPr>
          <w:p w14:paraId="79ED7403" w14:textId="77777777" w:rsidR="00803807" w:rsidRPr="009477F9" w:rsidRDefault="00803807" w:rsidP="009477F9">
            <w:pPr>
              <w:pStyle w:val="NoSpacing"/>
              <w:rPr>
                <w:b/>
              </w:rPr>
            </w:pPr>
            <w:r w:rsidRPr="009477F9">
              <w:rPr>
                <w:b/>
              </w:rPr>
              <w:t>TOPIC/ACTIVITY</w:t>
            </w:r>
          </w:p>
        </w:tc>
      </w:tr>
      <w:tr w:rsidR="00803807" w:rsidRPr="00164DE2" w14:paraId="6245987D" w14:textId="77777777" w:rsidTr="006F79EC">
        <w:tblPrEx>
          <w:tblCellMar>
            <w:top w:w="45" w:type="dxa"/>
            <w:left w:w="45" w:type="dxa"/>
            <w:bottom w:w="45" w:type="dxa"/>
            <w:right w:w="45" w:type="dxa"/>
          </w:tblCellMar>
        </w:tblPrEx>
        <w:trPr>
          <w:gridBefore w:val="2"/>
          <w:gridAfter w:val="3"/>
          <w:wBefore w:w="177" w:type="pct"/>
          <w:wAfter w:w="338" w:type="pct"/>
          <w:trHeight w:val="894"/>
          <w:tblCellSpacing w:w="15" w:type="dxa"/>
          <w:jc w:val="center"/>
        </w:trPr>
        <w:tc>
          <w:tcPr>
            <w:tcW w:w="602" w:type="pct"/>
            <w:shd w:val="clear" w:color="auto" w:fill="DBE5F1" w:themeFill="accent1" w:themeFillTint="33"/>
            <w:vAlign w:val="center"/>
            <w:hideMark/>
          </w:tcPr>
          <w:p w14:paraId="6A3C4DEF" w14:textId="44096B26" w:rsidR="006F79EC" w:rsidRDefault="00803807" w:rsidP="006F79EC">
            <w:pPr>
              <w:jc w:val="center"/>
              <w:rPr>
                <w:sz w:val="24"/>
                <w:szCs w:val="24"/>
              </w:rPr>
            </w:pPr>
            <w:r>
              <w:rPr>
                <w:sz w:val="24"/>
                <w:szCs w:val="24"/>
              </w:rPr>
              <w:t>1</w:t>
            </w:r>
            <w:r w:rsidRPr="00534294">
              <w:rPr>
                <w:sz w:val="24"/>
                <w:szCs w:val="24"/>
                <w:vertAlign w:val="superscript"/>
              </w:rPr>
              <w:t>st</w:t>
            </w:r>
          </w:p>
          <w:p w14:paraId="00E7EF0A" w14:textId="473098ED" w:rsidR="006F79EC" w:rsidRPr="00164DE2" w:rsidRDefault="00803807" w:rsidP="006F79EC">
            <w:pPr>
              <w:jc w:val="center"/>
              <w:rPr>
                <w:sz w:val="24"/>
                <w:szCs w:val="24"/>
              </w:rPr>
            </w:pPr>
            <w:r>
              <w:rPr>
                <w:sz w:val="24"/>
                <w:szCs w:val="24"/>
              </w:rPr>
              <w:t>Quarter</w:t>
            </w:r>
          </w:p>
        </w:tc>
        <w:tc>
          <w:tcPr>
            <w:tcW w:w="3807" w:type="pct"/>
            <w:shd w:val="clear" w:color="auto" w:fill="DBE5F1" w:themeFill="accent1" w:themeFillTint="33"/>
            <w:vAlign w:val="center"/>
            <w:hideMark/>
          </w:tcPr>
          <w:p w14:paraId="4C4DDDDF" w14:textId="556EBB30" w:rsidR="00803807" w:rsidRPr="00263FF2" w:rsidRDefault="006F79EC" w:rsidP="00801802">
            <w:pPr>
              <w:pStyle w:val="NoSpacing"/>
            </w:pPr>
            <w:r>
              <w:t>The Number System</w:t>
            </w:r>
          </w:p>
        </w:tc>
      </w:tr>
      <w:tr w:rsidR="00803807" w:rsidRPr="00164DE2" w14:paraId="1CA74A13" w14:textId="77777777" w:rsidTr="006F79EC">
        <w:tblPrEx>
          <w:tblCellMar>
            <w:top w:w="45" w:type="dxa"/>
            <w:left w:w="45" w:type="dxa"/>
            <w:bottom w:w="45" w:type="dxa"/>
            <w:right w:w="45" w:type="dxa"/>
          </w:tblCellMar>
        </w:tblPrEx>
        <w:trPr>
          <w:gridBefore w:val="2"/>
          <w:gridAfter w:val="3"/>
          <w:wBefore w:w="177" w:type="pct"/>
          <w:wAfter w:w="338" w:type="pct"/>
          <w:trHeight w:val="555"/>
          <w:tblCellSpacing w:w="15" w:type="dxa"/>
          <w:jc w:val="center"/>
        </w:trPr>
        <w:tc>
          <w:tcPr>
            <w:tcW w:w="602" w:type="pct"/>
            <w:shd w:val="clear" w:color="auto" w:fill="DBE5F1" w:themeFill="accent1" w:themeFillTint="33"/>
            <w:hideMark/>
          </w:tcPr>
          <w:p w14:paraId="22F7E381" w14:textId="77777777" w:rsidR="00803807" w:rsidRPr="00164DE2" w:rsidRDefault="00803807" w:rsidP="00A445AE">
            <w:pPr>
              <w:jc w:val="center"/>
              <w:rPr>
                <w:sz w:val="24"/>
                <w:szCs w:val="24"/>
              </w:rPr>
            </w:pPr>
            <w:r>
              <w:rPr>
                <w:sz w:val="24"/>
                <w:szCs w:val="24"/>
              </w:rPr>
              <w:t>2</w:t>
            </w:r>
            <w:r w:rsidRPr="00534294">
              <w:rPr>
                <w:sz w:val="24"/>
                <w:szCs w:val="24"/>
                <w:vertAlign w:val="superscript"/>
              </w:rPr>
              <w:t>nd</w:t>
            </w:r>
            <w:r>
              <w:rPr>
                <w:sz w:val="24"/>
                <w:szCs w:val="24"/>
              </w:rPr>
              <w:t xml:space="preserve"> Quarter</w:t>
            </w:r>
          </w:p>
        </w:tc>
        <w:tc>
          <w:tcPr>
            <w:tcW w:w="3807" w:type="pct"/>
            <w:shd w:val="clear" w:color="auto" w:fill="DBE5F1" w:themeFill="accent1" w:themeFillTint="33"/>
            <w:vAlign w:val="center"/>
            <w:hideMark/>
          </w:tcPr>
          <w:p w14:paraId="0F5DCDA7" w14:textId="3D800666" w:rsidR="00803807" w:rsidRPr="005153E4" w:rsidRDefault="006F79EC" w:rsidP="00801802">
            <w:pPr>
              <w:pStyle w:val="NoSpacing"/>
              <w:rPr>
                <w:bCs/>
              </w:rPr>
            </w:pPr>
            <w:r>
              <w:t>Expressions and Equations</w:t>
            </w:r>
          </w:p>
        </w:tc>
      </w:tr>
      <w:tr w:rsidR="00803807" w:rsidRPr="00164DE2" w14:paraId="601D335E" w14:textId="77777777" w:rsidTr="006F79EC">
        <w:tblPrEx>
          <w:tblCellMar>
            <w:top w:w="45" w:type="dxa"/>
            <w:left w:w="45" w:type="dxa"/>
            <w:bottom w:w="45" w:type="dxa"/>
            <w:right w:w="45" w:type="dxa"/>
          </w:tblCellMar>
        </w:tblPrEx>
        <w:trPr>
          <w:gridBefore w:val="2"/>
          <w:gridAfter w:val="3"/>
          <w:wBefore w:w="177" w:type="pct"/>
          <w:wAfter w:w="338" w:type="pct"/>
          <w:trHeight w:val="1047"/>
          <w:tblCellSpacing w:w="15" w:type="dxa"/>
          <w:jc w:val="center"/>
        </w:trPr>
        <w:tc>
          <w:tcPr>
            <w:tcW w:w="602" w:type="pct"/>
            <w:shd w:val="clear" w:color="auto" w:fill="DBE5F1" w:themeFill="accent1" w:themeFillTint="33"/>
            <w:hideMark/>
          </w:tcPr>
          <w:p w14:paraId="58D17C8A" w14:textId="77777777" w:rsidR="00803807" w:rsidRPr="00164DE2" w:rsidRDefault="00803807" w:rsidP="00A445AE">
            <w:pPr>
              <w:jc w:val="center"/>
              <w:rPr>
                <w:sz w:val="24"/>
                <w:szCs w:val="24"/>
              </w:rPr>
            </w:pPr>
            <w:r>
              <w:rPr>
                <w:sz w:val="24"/>
                <w:szCs w:val="24"/>
              </w:rPr>
              <w:t>3</w:t>
            </w:r>
            <w:r w:rsidRPr="00534294">
              <w:rPr>
                <w:sz w:val="24"/>
                <w:szCs w:val="24"/>
                <w:vertAlign w:val="superscript"/>
              </w:rPr>
              <w:t>rd</w:t>
            </w:r>
            <w:r>
              <w:rPr>
                <w:sz w:val="24"/>
                <w:szCs w:val="24"/>
              </w:rPr>
              <w:t xml:space="preserve"> Quarter</w:t>
            </w:r>
          </w:p>
        </w:tc>
        <w:tc>
          <w:tcPr>
            <w:tcW w:w="3807" w:type="pct"/>
            <w:shd w:val="clear" w:color="auto" w:fill="DBE5F1" w:themeFill="accent1" w:themeFillTint="33"/>
            <w:vAlign w:val="center"/>
            <w:hideMark/>
          </w:tcPr>
          <w:p w14:paraId="203A7C2A" w14:textId="77777777" w:rsidR="006F79EC" w:rsidRDefault="006F79EC" w:rsidP="00A445AE">
            <w:pPr>
              <w:pStyle w:val="NoSpacing"/>
              <w:rPr>
                <w:bCs/>
              </w:rPr>
            </w:pPr>
            <w:r>
              <w:rPr>
                <w:bCs/>
              </w:rPr>
              <w:t>Ratios and Proportions</w:t>
            </w:r>
          </w:p>
          <w:p w14:paraId="25CA61F8" w14:textId="67FC0328" w:rsidR="00803807" w:rsidRPr="00164DE2" w:rsidRDefault="006F79EC" w:rsidP="00A445AE">
            <w:pPr>
              <w:pStyle w:val="NoSpacing"/>
            </w:pPr>
            <w:r>
              <w:rPr>
                <w:bCs/>
              </w:rPr>
              <w:t>Geometry</w:t>
            </w:r>
          </w:p>
        </w:tc>
      </w:tr>
      <w:tr w:rsidR="00803807" w:rsidRPr="00164DE2" w14:paraId="7DF5735E" w14:textId="77777777" w:rsidTr="006F79EC">
        <w:tblPrEx>
          <w:tblCellMar>
            <w:top w:w="45" w:type="dxa"/>
            <w:left w:w="45" w:type="dxa"/>
            <w:bottom w:w="45" w:type="dxa"/>
            <w:right w:w="45" w:type="dxa"/>
          </w:tblCellMar>
        </w:tblPrEx>
        <w:trPr>
          <w:gridBefore w:val="2"/>
          <w:gridAfter w:val="3"/>
          <w:wBefore w:w="177" w:type="pct"/>
          <w:wAfter w:w="338" w:type="pct"/>
          <w:trHeight w:val="23"/>
          <w:tblCellSpacing w:w="15" w:type="dxa"/>
          <w:jc w:val="center"/>
        </w:trPr>
        <w:tc>
          <w:tcPr>
            <w:tcW w:w="602" w:type="pct"/>
            <w:shd w:val="clear" w:color="auto" w:fill="DBE5F1" w:themeFill="accent1" w:themeFillTint="33"/>
          </w:tcPr>
          <w:p w14:paraId="5B4899E7" w14:textId="7EBA16CB" w:rsidR="00803807" w:rsidRDefault="00803807" w:rsidP="00A445AE">
            <w:pPr>
              <w:jc w:val="center"/>
              <w:rPr>
                <w:sz w:val="24"/>
                <w:szCs w:val="24"/>
              </w:rPr>
            </w:pPr>
            <w:r>
              <w:rPr>
                <w:sz w:val="24"/>
                <w:szCs w:val="24"/>
              </w:rPr>
              <w:t>4</w:t>
            </w:r>
            <w:r w:rsidRPr="00534294">
              <w:rPr>
                <w:sz w:val="24"/>
                <w:szCs w:val="24"/>
                <w:vertAlign w:val="superscript"/>
              </w:rPr>
              <w:t>th</w:t>
            </w:r>
            <w:r>
              <w:rPr>
                <w:sz w:val="24"/>
                <w:szCs w:val="24"/>
              </w:rPr>
              <w:t xml:space="preserve"> Quarter</w:t>
            </w:r>
          </w:p>
        </w:tc>
        <w:tc>
          <w:tcPr>
            <w:tcW w:w="3807" w:type="pct"/>
            <w:shd w:val="clear" w:color="auto" w:fill="DBE5F1" w:themeFill="accent1" w:themeFillTint="33"/>
            <w:vAlign w:val="center"/>
          </w:tcPr>
          <w:p w14:paraId="7EFA0036" w14:textId="77777777" w:rsidR="00CF0DB1" w:rsidRDefault="00CF0DB1" w:rsidP="00A445AE">
            <w:pPr>
              <w:pStyle w:val="NoSpacing"/>
            </w:pPr>
            <w:r>
              <w:t>Geometry</w:t>
            </w:r>
          </w:p>
          <w:p w14:paraId="75454859" w14:textId="301B3E87" w:rsidR="00803807" w:rsidRDefault="006F79EC" w:rsidP="00A445AE">
            <w:pPr>
              <w:pStyle w:val="NoSpacing"/>
              <w:rPr>
                <w:bCs/>
              </w:rPr>
            </w:pPr>
            <w:r>
              <w:t>Statistics and Probability</w:t>
            </w:r>
          </w:p>
        </w:tc>
      </w:tr>
    </w:tbl>
    <w:p w14:paraId="4C57D2DC" w14:textId="57E724EE" w:rsidR="00164DE2" w:rsidRPr="00164DE2" w:rsidRDefault="00164DE2" w:rsidP="00164DE2">
      <w:pPr>
        <w:jc w:val="center"/>
        <w:rPr>
          <w:vanish/>
          <w:sz w:val="24"/>
          <w:szCs w:val="24"/>
        </w:rPr>
      </w:pPr>
    </w:p>
    <w:p w14:paraId="6041298C" w14:textId="77777777" w:rsidR="00164DE2" w:rsidRPr="00164DE2" w:rsidRDefault="00164DE2" w:rsidP="00164DE2">
      <w:pPr>
        <w:jc w:val="center"/>
        <w:rPr>
          <w:sz w:val="24"/>
          <w:szCs w:val="24"/>
        </w:rPr>
      </w:pPr>
    </w:p>
    <w:sectPr w:rsidR="00164DE2" w:rsidRPr="00164DE2" w:rsidSect="000E44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B4F"/>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2659F"/>
    <w:multiLevelType w:val="multilevel"/>
    <w:tmpl w:val="BC02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223CF"/>
    <w:multiLevelType w:val="multilevel"/>
    <w:tmpl w:val="CB48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650BCB"/>
    <w:multiLevelType w:val="multilevel"/>
    <w:tmpl w:val="54F8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C1B91"/>
    <w:multiLevelType w:val="hybridMultilevel"/>
    <w:tmpl w:val="81E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94354"/>
    <w:multiLevelType w:val="hybridMultilevel"/>
    <w:tmpl w:val="6F3E1A90"/>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A7F73"/>
    <w:multiLevelType w:val="hybridMultilevel"/>
    <w:tmpl w:val="5C64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22730"/>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C1070"/>
    <w:multiLevelType w:val="hybridMultilevel"/>
    <w:tmpl w:val="D06C4D22"/>
    <w:lvl w:ilvl="0" w:tplc="6D66538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34CF6"/>
    <w:multiLevelType w:val="hybridMultilevel"/>
    <w:tmpl w:val="964AFC5A"/>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0">
    <w:nsid w:val="4A196D27"/>
    <w:multiLevelType w:val="hybridMultilevel"/>
    <w:tmpl w:val="6D0CDA4E"/>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353E66"/>
    <w:multiLevelType w:val="hybridMultilevel"/>
    <w:tmpl w:val="22B86114"/>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2">
    <w:nsid w:val="68FE254B"/>
    <w:multiLevelType w:val="hybridMultilevel"/>
    <w:tmpl w:val="B65C73EA"/>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DB0DFD"/>
    <w:multiLevelType w:val="hybridMultilevel"/>
    <w:tmpl w:val="3A86B1A2"/>
    <w:lvl w:ilvl="0" w:tplc="036CA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B18C6"/>
    <w:multiLevelType w:val="multilevel"/>
    <w:tmpl w:val="519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8D7AFA"/>
    <w:multiLevelType w:val="hybridMultilevel"/>
    <w:tmpl w:val="554A6F24"/>
    <w:lvl w:ilvl="0" w:tplc="036CAEF4">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B1285"/>
    <w:multiLevelType w:val="hybridMultilevel"/>
    <w:tmpl w:val="579EAF3A"/>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14"/>
  </w:num>
  <w:num w:numId="6">
    <w:abstractNumId w:val="13"/>
  </w:num>
  <w:num w:numId="7">
    <w:abstractNumId w:val="0"/>
  </w:num>
  <w:num w:numId="8">
    <w:abstractNumId w:val="5"/>
  </w:num>
  <w:num w:numId="9">
    <w:abstractNumId w:val="12"/>
  </w:num>
  <w:num w:numId="10">
    <w:abstractNumId w:val="6"/>
  </w:num>
  <w:num w:numId="11">
    <w:abstractNumId w:val="15"/>
  </w:num>
  <w:num w:numId="12">
    <w:abstractNumId w:val="8"/>
  </w:num>
  <w:num w:numId="13">
    <w:abstractNumId w:val="4"/>
  </w:num>
  <w:num w:numId="14">
    <w:abstractNumId w:val="10"/>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2"/>
    <w:rsid w:val="0000442C"/>
    <w:rsid w:val="00056E8F"/>
    <w:rsid w:val="000B695A"/>
    <w:rsid w:val="000E44EA"/>
    <w:rsid w:val="000F3FF8"/>
    <w:rsid w:val="00124CE3"/>
    <w:rsid w:val="00154887"/>
    <w:rsid w:val="00164DE2"/>
    <w:rsid w:val="001A33C2"/>
    <w:rsid w:val="001B7EA9"/>
    <w:rsid w:val="00207F05"/>
    <w:rsid w:val="002231F0"/>
    <w:rsid w:val="002254E5"/>
    <w:rsid w:val="00246F66"/>
    <w:rsid w:val="00263FF2"/>
    <w:rsid w:val="0029757D"/>
    <w:rsid w:val="00351914"/>
    <w:rsid w:val="00353892"/>
    <w:rsid w:val="003A79EA"/>
    <w:rsid w:val="003B027E"/>
    <w:rsid w:val="003F3281"/>
    <w:rsid w:val="003F6350"/>
    <w:rsid w:val="004335A0"/>
    <w:rsid w:val="00457860"/>
    <w:rsid w:val="004971C8"/>
    <w:rsid w:val="004A7742"/>
    <w:rsid w:val="004B0522"/>
    <w:rsid w:val="005153E4"/>
    <w:rsid w:val="0056158E"/>
    <w:rsid w:val="005B3292"/>
    <w:rsid w:val="005C0B67"/>
    <w:rsid w:val="005E54AA"/>
    <w:rsid w:val="005F2EA2"/>
    <w:rsid w:val="005F6426"/>
    <w:rsid w:val="0068244E"/>
    <w:rsid w:val="006F79EC"/>
    <w:rsid w:val="00701615"/>
    <w:rsid w:val="00723CBB"/>
    <w:rsid w:val="007E193A"/>
    <w:rsid w:val="007F061F"/>
    <w:rsid w:val="00801802"/>
    <w:rsid w:val="00802E8B"/>
    <w:rsid w:val="00803807"/>
    <w:rsid w:val="00905602"/>
    <w:rsid w:val="009249DA"/>
    <w:rsid w:val="00947065"/>
    <w:rsid w:val="00947468"/>
    <w:rsid w:val="009477F9"/>
    <w:rsid w:val="009A2FC2"/>
    <w:rsid w:val="009A3D46"/>
    <w:rsid w:val="009A7464"/>
    <w:rsid w:val="009E1573"/>
    <w:rsid w:val="00A17867"/>
    <w:rsid w:val="00A23200"/>
    <w:rsid w:val="00A3008E"/>
    <w:rsid w:val="00A445AE"/>
    <w:rsid w:val="00A879F8"/>
    <w:rsid w:val="00A922E0"/>
    <w:rsid w:val="00AC138C"/>
    <w:rsid w:val="00B5465F"/>
    <w:rsid w:val="00B81115"/>
    <w:rsid w:val="00BE4A8F"/>
    <w:rsid w:val="00C61202"/>
    <w:rsid w:val="00CF0DB1"/>
    <w:rsid w:val="00D1338E"/>
    <w:rsid w:val="00D15FB5"/>
    <w:rsid w:val="00D441BA"/>
    <w:rsid w:val="00E84521"/>
    <w:rsid w:val="00EB5DF9"/>
    <w:rsid w:val="00FD6CBC"/>
    <w:rsid w:val="00FF022C"/>
    <w:rsid w:val="00FF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2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NoSpacing">
    <w:name w:val="No Spacing"/>
    <w:uiPriority w:val="1"/>
    <w:qFormat/>
    <w:rsid w:val="005E54AA"/>
    <w:pPr>
      <w:spacing w:after="0" w:line="240" w:lineRule="auto"/>
    </w:pPr>
  </w:style>
  <w:style w:type="paragraph" w:styleId="BalloonText">
    <w:name w:val="Balloon Text"/>
    <w:basedOn w:val="Normal"/>
    <w:link w:val="BalloonTextChar"/>
    <w:uiPriority w:val="99"/>
    <w:semiHidden/>
    <w:unhideWhenUsed/>
    <w:rsid w:val="009E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73"/>
    <w:rPr>
      <w:rFonts w:ascii="Tahoma" w:hAnsi="Tahoma" w:cs="Tahoma"/>
      <w:sz w:val="16"/>
      <w:szCs w:val="16"/>
    </w:rPr>
  </w:style>
  <w:style w:type="character" w:styleId="FollowedHyperlink">
    <w:name w:val="FollowedHyperlink"/>
    <w:basedOn w:val="DefaultParagraphFont"/>
    <w:uiPriority w:val="99"/>
    <w:semiHidden/>
    <w:unhideWhenUsed/>
    <w:rsid w:val="00A232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NoSpacing">
    <w:name w:val="No Spacing"/>
    <w:uiPriority w:val="1"/>
    <w:qFormat/>
    <w:rsid w:val="005E54AA"/>
    <w:pPr>
      <w:spacing w:after="0" w:line="240" w:lineRule="auto"/>
    </w:pPr>
  </w:style>
  <w:style w:type="paragraph" w:styleId="BalloonText">
    <w:name w:val="Balloon Text"/>
    <w:basedOn w:val="Normal"/>
    <w:link w:val="BalloonTextChar"/>
    <w:uiPriority w:val="99"/>
    <w:semiHidden/>
    <w:unhideWhenUsed/>
    <w:rsid w:val="009E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73"/>
    <w:rPr>
      <w:rFonts w:ascii="Tahoma" w:hAnsi="Tahoma" w:cs="Tahoma"/>
      <w:sz w:val="16"/>
      <w:szCs w:val="16"/>
    </w:rPr>
  </w:style>
  <w:style w:type="character" w:styleId="FollowedHyperlink">
    <w:name w:val="FollowedHyperlink"/>
    <w:basedOn w:val="DefaultParagraphFont"/>
    <w:uiPriority w:val="99"/>
    <w:semiHidden/>
    <w:unhideWhenUsed/>
    <w:rsid w:val="00A23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1626">
      <w:bodyDiv w:val="1"/>
      <w:marLeft w:val="0"/>
      <w:marRight w:val="0"/>
      <w:marTop w:val="0"/>
      <w:marBottom w:val="0"/>
      <w:divBdr>
        <w:top w:val="none" w:sz="0" w:space="0" w:color="auto"/>
        <w:left w:val="none" w:sz="0" w:space="0" w:color="auto"/>
        <w:bottom w:val="none" w:sz="0" w:space="0" w:color="auto"/>
        <w:right w:val="none" w:sz="0" w:space="0" w:color="auto"/>
      </w:divBdr>
    </w:div>
    <w:div w:id="20530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oaiwohi@ksbe.edu" TargetMode="External"/><Relationship Id="rId8" Type="http://schemas.openxmlformats.org/officeDocument/2006/relationships/hyperlink" Target="http://blogs.ksbe.edu/chnishid" TargetMode="External"/><Relationship Id="rId9" Type="http://schemas.openxmlformats.org/officeDocument/2006/relationships/hyperlink" Target="http://connect.ksb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943</Words>
  <Characters>5379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Jaylyn Owara Hashimoto</dc:creator>
  <cp:lastModifiedBy>Cheryl Nishida</cp:lastModifiedBy>
  <cp:revision>4</cp:revision>
  <cp:lastPrinted>2015-07-30T22:21:00Z</cp:lastPrinted>
  <dcterms:created xsi:type="dcterms:W3CDTF">2015-07-30T02:22:00Z</dcterms:created>
  <dcterms:modified xsi:type="dcterms:W3CDTF">2015-07-30T22:23:00Z</dcterms:modified>
</cp:coreProperties>
</file>